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3B" w:rsidRDefault="005B413B">
      <w:pPr>
        <w:rPr>
          <w:rFonts w:asciiTheme="minorHAnsi" w:hAnsiTheme="minorHAnsi" w:cstheme="minorHAnsi"/>
          <w:sz w:val="22"/>
          <w:szCs w:val="22"/>
        </w:rPr>
      </w:pPr>
      <w:r w:rsidRPr="000B2D51">
        <w:rPr>
          <w:rFonts w:asciiTheme="minorHAnsi" w:hAnsiTheme="minorHAnsi" w:cstheme="minorHAnsi"/>
          <w:sz w:val="28"/>
          <w:szCs w:val="28"/>
        </w:rPr>
        <w:t>Uklanjanje amonijum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96EB0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B2D51">
        <w:rPr>
          <w:rFonts w:asciiTheme="minorHAnsi" w:hAnsiTheme="minorHAnsi" w:cstheme="minorHAnsi"/>
          <w:sz w:val="28"/>
          <w:szCs w:val="28"/>
        </w:rPr>
        <w:t>jona zeolitima sintetizovanih alkalnim fuzionim postupkom od različitih vrsta letećeg pepela</w:t>
      </w:r>
    </w:p>
    <w:p w:rsidR="005B413B" w:rsidRDefault="005B413B">
      <w:pPr>
        <w:rPr>
          <w:rFonts w:asciiTheme="minorHAnsi" w:hAnsiTheme="minorHAnsi" w:cstheme="minorHAnsi"/>
          <w:sz w:val="22"/>
          <w:szCs w:val="22"/>
        </w:rPr>
      </w:pPr>
    </w:p>
    <w:p w:rsidR="005B413B" w:rsidRPr="000B2D51" w:rsidRDefault="005B413B" w:rsidP="005B413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*Dijana </w:t>
      </w:r>
      <w:r w:rsidRPr="000B2D51">
        <w:rPr>
          <w:rFonts w:asciiTheme="minorHAnsi" w:hAnsiTheme="minorHAnsi" w:cstheme="minorHAnsi"/>
          <w:sz w:val="22"/>
          <w:szCs w:val="22"/>
        </w:rPr>
        <w:t>Drljača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, Snežana </w:t>
      </w:r>
      <w:r w:rsidRPr="000B2D51">
        <w:rPr>
          <w:rFonts w:asciiTheme="minorHAnsi" w:hAnsiTheme="minorHAnsi" w:cstheme="minorHAnsi"/>
          <w:sz w:val="22"/>
          <w:szCs w:val="22"/>
        </w:rPr>
        <w:t>Maletić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,Božo </w:t>
      </w:r>
      <w:r w:rsidRPr="000B2D51">
        <w:rPr>
          <w:rFonts w:asciiTheme="minorHAnsi" w:hAnsiTheme="minorHAnsi" w:cstheme="minorHAnsi"/>
          <w:sz w:val="22"/>
          <w:szCs w:val="22"/>
        </w:rPr>
        <w:t>Dalmacija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5B413B" w:rsidRPr="00BD3263" w:rsidRDefault="005B413B" w:rsidP="005B413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D3263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D3263">
        <w:rPr>
          <w:rFonts w:asciiTheme="minorHAnsi" w:hAnsiTheme="minorHAnsi" w:cstheme="minorHAnsi"/>
          <w:sz w:val="22"/>
          <w:szCs w:val="22"/>
        </w:rPr>
        <w:t xml:space="preserve">Univerzitet u Banjoj Luci, Tehnološki fakultet, Banja Luka,Republika Srpska, Bosna i Hercegovina </w:t>
      </w:r>
    </w:p>
    <w:p w:rsidR="005B413B" w:rsidRPr="00BD3263" w:rsidRDefault="005B413B" w:rsidP="005B413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D326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D3263">
        <w:rPr>
          <w:rFonts w:asciiTheme="minorHAnsi" w:hAnsiTheme="minorHAnsi" w:cstheme="minorHAnsi"/>
          <w:sz w:val="22"/>
          <w:szCs w:val="22"/>
        </w:rPr>
        <w:t>Univerzitet u Novom Sadu,</w:t>
      </w:r>
      <w:r>
        <w:rPr>
          <w:rFonts w:asciiTheme="minorHAnsi" w:hAnsiTheme="minorHAnsi" w:cstheme="minorHAnsi"/>
          <w:sz w:val="22"/>
          <w:szCs w:val="22"/>
        </w:rPr>
        <w:t xml:space="preserve"> Prirodno-matematički fakultet</w:t>
      </w:r>
      <w:r w:rsidRPr="00BD326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Novi Sad, </w:t>
      </w:r>
      <w:r w:rsidRPr="00BD3263">
        <w:rPr>
          <w:rFonts w:asciiTheme="minorHAnsi" w:hAnsiTheme="minorHAnsi" w:cstheme="minorHAnsi"/>
          <w:sz w:val="22"/>
          <w:szCs w:val="22"/>
        </w:rPr>
        <w:t>Republika Srbija</w:t>
      </w:r>
    </w:p>
    <w:p w:rsidR="005B413B" w:rsidRDefault="005B413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B413B" w:rsidRDefault="005B413B">
      <w:pPr>
        <w:rPr>
          <w:rFonts w:asciiTheme="minorHAnsi" w:hAnsiTheme="minorHAnsi" w:cstheme="minorHAnsi"/>
          <w:sz w:val="22"/>
          <w:szCs w:val="22"/>
        </w:rPr>
      </w:pPr>
    </w:p>
    <w:p w:rsidR="00BC0AB1" w:rsidRPr="002810A5" w:rsidRDefault="0061175F">
      <w:pPr>
        <w:rPr>
          <w:rFonts w:asciiTheme="minorHAnsi" w:hAnsiTheme="minorHAnsi" w:cstheme="minorHAnsi"/>
          <w:sz w:val="22"/>
          <w:szCs w:val="22"/>
        </w:rPr>
      </w:pPr>
      <w:r w:rsidRPr="002810A5">
        <w:rPr>
          <w:rFonts w:asciiTheme="minorHAnsi" w:hAnsiTheme="minorHAnsi" w:cstheme="minorHAnsi"/>
          <w:sz w:val="22"/>
          <w:szCs w:val="22"/>
        </w:rPr>
        <w:t>Dodatni materijal</w:t>
      </w:r>
    </w:p>
    <w:p w:rsidR="0061175F" w:rsidRDefault="0061175F"/>
    <w:p w:rsidR="0061175F" w:rsidRDefault="0061175F"/>
    <w:p w:rsidR="002810A5" w:rsidRDefault="002810A5">
      <w:r>
        <w:rPr>
          <w:noProof/>
          <w:lang w:eastAsia="bs-Latn-BA"/>
        </w:rPr>
        <w:drawing>
          <wp:inline distT="0" distB="0" distL="0" distR="0">
            <wp:extent cx="5760720" cy="1729657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0A5" w:rsidRDefault="002810A5"/>
    <w:p w:rsidR="002810A5" w:rsidRPr="002810A5" w:rsidRDefault="002810A5">
      <w:pPr>
        <w:rPr>
          <w:i/>
          <w:sz w:val="22"/>
          <w:szCs w:val="22"/>
        </w:rPr>
      </w:pPr>
      <w:r>
        <w:tab/>
      </w:r>
      <w:r w:rsidRPr="002810A5">
        <w:rPr>
          <w:b/>
          <w:i/>
          <w:sz w:val="22"/>
          <w:szCs w:val="22"/>
        </w:rPr>
        <w:t>Dodatni materijal 1.</w:t>
      </w:r>
      <w:r w:rsidRPr="002810A5">
        <w:rPr>
          <w:i/>
          <w:sz w:val="22"/>
          <w:szCs w:val="22"/>
        </w:rPr>
        <w:t xml:space="preserve"> Grafički prikaz ispitivanih kinetičkih modela u nelinearnom obliku</w:t>
      </w:r>
    </w:p>
    <w:p w:rsidR="002810A5" w:rsidRDefault="002810A5"/>
    <w:p w:rsidR="002810A5" w:rsidRDefault="002810A5"/>
    <w:p w:rsidR="002810A5" w:rsidRDefault="002810A5"/>
    <w:p w:rsidR="002810A5" w:rsidRDefault="002810A5">
      <w:r>
        <w:rPr>
          <w:noProof/>
          <w:lang w:eastAsia="bs-Latn-BA"/>
        </w:rPr>
        <w:drawing>
          <wp:inline distT="0" distB="0" distL="0" distR="0">
            <wp:extent cx="2698505" cy="21600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0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0A5" w:rsidRDefault="002810A5"/>
    <w:p w:rsidR="002810A5" w:rsidRPr="002810A5" w:rsidRDefault="002810A5">
      <w:pPr>
        <w:rPr>
          <w:rFonts w:asciiTheme="minorHAnsi" w:hAnsiTheme="minorHAnsi" w:cstheme="minorHAnsi"/>
          <w:i/>
          <w:sz w:val="22"/>
          <w:szCs w:val="22"/>
        </w:rPr>
      </w:pPr>
      <w:r w:rsidRPr="002810A5">
        <w:rPr>
          <w:rFonts w:asciiTheme="minorHAnsi" w:hAnsiTheme="minorHAnsi" w:cstheme="minorHAnsi"/>
          <w:b/>
          <w:i/>
          <w:sz w:val="22"/>
          <w:szCs w:val="22"/>
        </w:rPr>
        <w:t>Dodatni materijal 2</w:t>
      </w:r>
      <w:r w:rsidRPr="002810A5">
        <w:rPr>
          <w:rFonts w:asciiTheme="minorHAnsi" w:hAnsiTheme="minorHAnsi" w:cstheme="minorHAnsi"/>
          <w:i/>
          <w:sz w:val="22"/>
          <w:szCs w:val="22"/>
        </w:rPr>
        <w:t>. Poređenje desorbovana količine amonijum-jona dobijene eksperimentalno sa  računski dobijenom adsorbovanom količinom amonijum-jona na ispitivanim zeolitima</w:t>
      </w:r>
    </w:p>
    <w:p w:rsidR="002810A5" w:rsidRDefault="002810A5"/>
    <w:p w:rsidR="002810A5" w:rsidRDefault="00956D42">
      <w:r>
        <w:rPr>
          <w:noProof/>
          <w:lang w:eastAsia="bs-Latn-BA"/>
        </w:rPr>
        <w:lastRenderedPageBreak/>
        <w:drawing>
          <wp:inline distT="0" distB="0" distL="0" distR="0">
            <wp:extent cx="2535555" cy="19056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42" w:rsidRDefault="00956D42">
      <w:pPr>
        <w:rPr>
          <w:rFonts w:asciiTheme="minorHAnsi" w:hAnsiTheme="minorHAnsi" w:cstheme="minorHAnsi"/>
          <w:i/>
          <w:sz w:val="22"/>
          <w:szCs w:val="22"/>
        </w:rPr>
      </w:pPr>
      <w:r w:rsidRPr="002810A5">
        <w:rPr>
          <w:rFonts w:asciiTheme="minorHAnsi" w:hAnsiTheme="minorHAnsi" w:cstheme="minorHAnsi"/>
          <w:b/>
          <w:i/>
          <w:sz w:val="22"/>
          <w:szCs w:val="22"/>
        </w:rPr>
        <w:t xml:space="preserve">Dodatni materijal </w:t>
      </w:r>
      <w:r>
        <w:rPr>
          <w:rFonts w:asciiTheme="minorHAnsi" w:hAnsiTheme="minorHAnsi" w:cstheme="minorHAnsi"/>
          <w:b/>
          <w:i/>
          <w:sz w:val="22"/>
          <w:szCs w:val="22"/>
        </w:rPr>
        <w:t>3</w:t>
      </w:r>
      <w:r w:rsidRPr="002810A5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 xml:space="preserve"> U</w:t>
      </w:r>
      <w:r w:rsidRPr="00956D42">
        <w:rPr>
          <w:rFonts w:asciiTheme="minorHAnsi" w:hAnsiTheme="minorHAnsi" w:cstheme="minorHAnsi"/>
          <w:i/>
          <w:sz w:val="22"/>
          <w:szCs w:val="22"/>
        </w:rPr>
        <w:t>češće nejonizovanog</w:t>
      </w:r>
      <w:r>
        <w:rPr>
          <w:rFonts w:asciiTheme="minorHAnsi" w:hAnsiTheme="minorHAnsi" w:cstheme="minorHAnsi"/>
          <w:i/>
          <w:sz w:val="22"/>
          <w:szCs w:val="22"/>
        </w:rPr>
        <w:t>(NH</w:t>
      </w:r>
      <w:r>
        <w:rPr>
          <w:rFonts w:asciiTheme="minorHAnsi" w:hAnsiTheme="minorHAnsi" w:cstheme="minorHAnsi"/>
          <w:i/>
          <w:sz w:val="22"/>
          <w:szCs w:val="22"/>
          <w:vertAlign w:val="subscript"/>
        </w:rPr>
        <w:t>3</w:t>
      </w:r>
      <w:r>
        <w:rPr>
          <w:rFonts w:asciiTheme="minorHAnsi" w:hAnsiTheme="minorHAnsi" w:cstheme="minorHAnsi"/>
          <w:i/>
          <w:sz w:val="22"/>
          <w:szCs w:val="22"/>
        </w:rPr>
        <w:t>-N)</w:t>
      </w:r>
      <w:r w:rsidRPr="00956D42">
        <w:rPr>
          <w:rFonts w:asciiTheme="minorHAnsi" w:hAnsiTheme="minorHAnsi" w:cstheme="minorHAnsi"/>
          <w:i/>
          <w:sz w:val="22"/>
          <w:szCs w:val="22"/>
        </w:rPr>
        <w:t xml:space="preserve"> i jonizovanog</w:t>
      </w:r>
      <w:r>
        <w:rPr>
          <w:rFonts w:asciiTheme="minorHAnsi" w:hAnsiTheme="minorHAnsi" w:cstheme="minorHAnsi"/>
          <w:i/>
          <w:sz w:val="22"/>
          <w:szCs w:val="22"/>
        </w:rPr>
        <w:t xml:space="preserve"> (NH</w:t>
      </w:r>
      <w:r>
        <w:rPr>
          <w:rFonts w:asciiTheme="minorHAnsi" w:hAnsiTheme="minorHAnsi" w:cstheme="minorHAnsi"/>
          <w:i/>
          <w:sz w:val="22"/>
          <w:szCs w:val="22"/>
          <w:vertAlign w:val="subscript"/>
        </w:rPr>
        <w:t>4</w:t>
      </w: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+</w:t>
      </w:r>
      <w:r>
        <w:rPr>
          <w:rFonts w:asciiTheme="minorHAnsi" w:hAnsiTheme="minorHAnsi" w:cstheme="minorHAnsi"/>
          <w:i/>
          <w:sz w:val="22"/>
          <w:szCs w:val="22"/>
        </w:rPr>
        <w:t>-N)</w:t>
      </w:r>
      <w:r w:rsidRPr="00956D42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oblika </w:t>
      </w:r>
      <w:r w:rsidRPr="00956D42">
        <w:rPr>
          <w:rFonts w:asciiTheme="minorHAnsi" w:hAnsiTheme="minorHAnsi" w:cstheme="minorHAnsi"/>
          <w:i/>
          <w:sz w:val="22"/>
          <w:szCs w:val="22"/>
        </w:rPr>
        <w:t>azota</w:t>
      </w:r>
      <w:r>
        <w:rPr>
          <w:rFonts w:asciiTheme="minorHAnsi" w:hAnsiTheme="minorHAnsi" w:cstheme="minorHAnsi"/>
          <w:i/>
          <w:sz w:val="22"/>
          <w:szCs w:val="22"/>
        </w:rPr>
        <w:t xml:space="preserve"> pri ispitivanim pH vrijednostima i temperaturi</w:t>
      </w:r>
    </w:p>
    <w:p w:rsidR="00956D42" w:rsidRDefault="00956D42">
      <w:pPr>
        <w:rPr>
          <w:rFonts w:asciiTheme="minorHAnsi" w:hAnsiTheme="minorHAnsi" w:cstheme="minorHAnsi"/>
          <w:i/>
          <w:sz w:val="22"/>
          <w:szCs w:val="22"/>
        </w:rPr>
      </w:pPr>
    </w:p>
    <w:p w:rsidR="00956D42" w:rsidRDefault="00956D42">
      <w:pPr>
        <w:rPr>
          <w:rFonts w:asciiTheme="minorHAnsi" w:hAnsiTheme="minorHAnsi" w:cstheme="minorHAnsi"/>
          <w:i/>
          <w:sz w:val="22"/>
          <w:szCs w:val="22"/>
        </w:rPr>
      </w:pPr>
    </w:p>
    <w:p w:rsidR="00956D42" w:rsidRDefault="00956D42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Grid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1"/>
        <w:gridCol w:w="2063"/>
        <w:gridCol w:w="1544"/>
        <w:gridCol w:w="1544"/>
        <w:gridCol w:w="2118"/>
      </w:tblGrid>
      <w:tr w:rsidR="00956D42" w:rsidRPr="00455E92" w:rsidTr="00513B1A">
        <w:trPr>
          <w:trHeight w:val="293"/>
          <w:jc w:val="center"/>
        </w:trPr>
        <w:tc>
          <w:tcPr>
            <w:tcW w:w="8990" w:type="dxa"/>
            <w:gridSpan w:val="5"/>
            <w:tcBorders>
              <w:bottom w:val="single" w:sz="4" w:space="0" w:color="auto"/>
            </w:tcBorders>
          </w:tcPr>
          <w:p w:rsidR="00956D42" w:rsidRPr="00455E92" w:rsidRDefault="00956D42" w:rsidP="00513B1A">
            <w:pPr>
              <w:ind w:left="-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Tabela</w:t>
            </w: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4.</w:t>
            </w: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 xml:space="preserve"> Adsorpcione konstante izotermi regenerisanih uzoraka</w:t>
            </w: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 xml:space="preserve">primjenom nelinearnih modela </w:t>
            </w:r>
          </w:p>
          <w:p w:rsidR="00956D42" w:rsidRPr="00455E92" w:rsidRDefault="00956D42" w:rsidP="00513B1A">
            <w:pPr>
              <w:ind w:left="-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(Koncentracija zeolita = 2 g/dm</w:t>
            </w:r>
            <w:r w:rsidRPr="00455E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, pH~8,  T= 19 °C, Vrijeme adsorpcije 24 h (UFr i SFr) i 48 h (GFr))</w:t>
            </w:r>
          </w:p>
          <w:p w:rsidR="00956D42" w:rsidRPr="00455E92" w:rsidRDefault="00956D42" w:rsidP="00513B1A">
            <w:pPr>
              <w:ind w:left="-3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C157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Table 4</w:t>
            </w:r>
            <w:r w:rsidRPr="00455E9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. Adsorption constants of the isotherms </w:t>
            </w: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of regenerated samples</w:t>
            </w:r>
            <w:r w:rsidRPr="00455E9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studied using nonlinear models</w:t>
            </w:r>
            <w:r w:rsidRPr="00455E9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(zeolite concentration = 2 g/dm</w:t>
            </w:r>
            <w:r w:rsidRPr="00455E9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3</w:t>
            </w:r>
            <w:r w:rsidRPr="00455E92">
              <w:rPr>
                <w:rFonts w:asciiTheme="minorHAnsi" w:eastAsia="Calibri" w:hAnsiTheme="minorHAnsi" w:cstheme="minorHAnsi"/>
                <w:sz w:val="20"/>
                <w:szCs w:val="20"/>
              </w:rPr>
              <w:t>, pH~8,  T= 19 °C, Adsorption time 24 h (UFr and SFr), and 48 h (GFr))</w:t>
            </w:r>
          </w:p>
        </w:tc>
      </w:tr>
      <w:tr w:rsidR="00956D42" w:rsidRPr="00455E92" w:rsidTr="00513B1A">
        <w:trPr>
          <w:trHeight w:val="344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Parametar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Vrijednosti parametara</w:t>
            </w:r>
          </w:p>
        </w:tc>
      </w:tr>
      <w:tr w:rsidR="00956D42" w:rsidRPr="00455E92" w:rsidTr="00513B1A">
        <w:trPr>
          <w:trHeight w:val="269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UF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SF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GF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Lengmir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K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L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 xml:space="preserve"> (dm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/mg)</w:t>
            </w: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0,06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0,078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0,021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/>
          </w:tcPr>
          <w:p w:rsidR="00956D42" w:rsidRPr="00455E92" w:rsidRDefault="00956D42" w:rsidP="00513B1A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Q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0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m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 xml:space="preserve"> (mg/g)</w:t>
            </w:r>
          </w:p>
        </w:tc>
        <w:tc>
          <w:tcPr>
            <w:tcW w:w="1544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12,82</w:t>
            </w:r>
          </w:p>
        </w:tc>
        <w:tc>
          <w:tcPr>
            <w:tcW w:w="1544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13,76</w:t>
            </w:r>
          </w:p>
        </w:tc>
        <w:tc>
          <w:tcPr>
            <w:tcW w:w="2118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11,80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5E92">
              <w:rPr>
                <w:rFonts w:asciiTheme="minorHAnsi" w:hAnsiTheme="minorHAnsi" w:cstheme="minorHAnsi"/>
                <w:i/>
                <w:sz w:val="18"/>
                <w:szCs w:val="18"/>
              </w:rPr>
              <w:t>Parametri izračunati iz modela</w:t>
            </w:r>
          </w:p>
        </w:tc>
        <w:tc>
          <w:tcPr>
            <w:tcW w:w="206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 xml:space="preserve">   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0,9248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0,9917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0,9248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L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0,11-0,55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0,09-0,49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0,27-0,78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χ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0,592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0,065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0,694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Frojndlih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 xml:space="preserve">n 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0,324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0,303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0,503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/>
          </w:tcPr>
          <w:p w:rsidR="00956D42" w:rsidRPr="00455E92" w:rsidRDefault="00956D42" w:rsidP="00513B1A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bs-Latn-BA"/>
              </w:rPr>
              <w:t>K</w:t>
            </w:r>
            <w:r w:rsidRPr="00455E92">
              <w:rPr>
                <w:rFonts w:asciiTheme="minorHAnsi" w:eastAsia="Times New Roman" w:hAnsiTheme="minorHAnsi" w:cstheme="minorHAnsi"/>
                <w:i/>
                <w:sz w:val="20"/>
                <w:szCs w:val="20"/>
                <w:vertAlign w:val="subscript"/>
                <w:lang w:eastAsia="bs-Latn-BA"/>
              </w:rPr>
              <w:t xml:space="preserve">F </w:t>
            </w: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(mg/g)/( mg/dm</w:t>
            </w: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bs-Latn-BA"/>
              </w:rPr>
              <w:t>3</w:t>
            </w: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)</w:t>
            </w: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bs-Latn-BA"/>
              </w:rPr>
              <w:t>n</w:t>
            </w:r>
          </w:p>
        </w:tc>
        <w:tc>
          <w:tcPr>
            <w:tcW w:w="1544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2,557</w:t>
            </w:r>
          </w:p>
        </w:tc>
        <w:tc>
          <w:tcPr>
            <w:tcW w:w="1544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3,191</w:t>
            </w:r>
          </w:p>
        </w:tc>
        <w:tc>
          <w:tcPr>
            <w:tcW w:w="2118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0,795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 w:val="restart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5E92">
              <w:rPr>
                <w:rFonts w:asciiTheme="minorHAnsi" w:hAnsiTheme="minorHAnsi" w:cstheme="minorHAnsi"/>
                <w:i/>
                <w:sz w:val="18"/>
                <w:szCs w:val="18"/>
              </w:rPr>
              <w:t>Parametri izračunati iz modela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0,8437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0,9248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0,8804</w:t>
            </w:r>
          </w:p>
        </w:tc>
      </w:tr>
      <w:tr w:rsidR="00956D42" w:rsidRPr="00455E92" w:rsidTr="003F7A66">
        <w:trPr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χ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1,199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0,756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1,184</w:t>
            </w:r>
          </w:p>
        </w:tc>
      </w:tr>
      <w:tr w:rsidR="00956D42" w:rsidRPr="00455E92" w:rsidTr="003F7A66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Tempkin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  <w:t>A</w:t>
            </w: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vertAlign w:val="subscript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455E9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  <w:t>(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dm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455E9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  <w:t>/g)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0,628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0,910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0,186</w:t>
            </w:r>
          </w:p>
        </w:tc>
      </w:tr>
      <w:tr w:rsidR="00956D42" w:rsidRPr="00455E92" w:rsidTr="003F7A66">
        <w:trPr>
          <w:jc w:val="center"/>
        </w:trPr>
        <w:tc>
          <w:tcPr>
            <w:tcW w:w="1721" w:type="dxa"/>
            <w:vMerge/>
            <w:tcBorders>
              <w:top w:val="single" w:sz="4" w:space="0" w:color="auto"/>
            </w:tcBorders>
          </w:tcPr>
          <w:p w:rsidR="00956D42" w:rsidRPr="00455E92" w:rsidRDefault="00956D42" w:rsidP="00513B1A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  <w:t>b</w:t>
            </w: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vertAlign w:val="subscript"/>
                <w:lang w:eastAsia="bs-Latn-BA"/>
              </w:rPr>
              <w:t xml:space="preserve">T </w:t>
            </w:r>
            <w:r w:rsidRPr="00455E9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  <w:t xml:space="preserve">(J/mol) </w:t>
            </w:r>
          </w:p>
        </w:tc>
        <w:tc>
          <w:tcPr>
            <w:tcW w:w="1544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909,9</w:t>
            </w:r>
          </w:p>
        </w:tc>
        <w:tc>
          <w:tcPr>
            <w:tcW w:w="1544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881,9</w:t>
            </w:r>
          </w:p>
        </w:tc>
        <w:tc>
          <w:tcPr>
            <w:tcW w:w="2118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916,0</w:t>
            </w:r>
          </w:p>
        </w:tc>
      </w:tr>
      <w:tr w:rsidR="003F7A66" w:rsidRPr="00455E92" w:rsidTr="003F7A66">
        <w:trPr>
          <w:trHeight w:val="244"/>
          <w:jc w:val="center"/>
        </w:trPr>
        <w:tc>
          <w:tcPr>
            <w:tcW w:w="1721" w:type="dxa"/>
            <w:vMerge w:val="restart"/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5E92">
              <w:rPr>
                <w:rFonts w:asciiTheme="minorHAnsi" w:hAnsiTheme="minorHAnsi" w:cstheme="minorHAnsi"/>
                <w:i/>
                <w:sz w:val="18"/>
                <w:szCs w:val="18"/>
              </w:rPr>
              <w:t>Parametri izračunati iz modela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0,8997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0,9758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0,9189</w:t>
            </w:r>
          </w:p>
        </w:tc>
      </w:tr>
      <w:tr w:rsidR="003F7A66" w:rsidRPr="00455E92" w:rsidTr="003F7A66">
        <w:trPr>
          <w:trHeight w:val="244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χ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0,593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0,196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A66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0,814</w:t>
            </w:r>
          </w:p>
        </w:tc>
      </w:tr>
      <w:tr w:rsidR="00956D42" w:rsidRPr="00455E92" w:rsidTr="003F7A66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Dubinjin-</w:t>
            </w:r>
          </w:p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Raduškevič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bottom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K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DR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 xml:space="preserve"> (mol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/kJ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0,004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0,006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0,009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/>
          </w:tcPr>
          <w:p w:rsidR="00956D42" w:rsidRPr="00455E92" w:rsidRDefault="00956D42" w:rsidP="00513B1A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3" w:type="dxa"/>
            <w:vAlign w:val="bottom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q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 xml:space="preserve">DR 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 xml:space="preserve"> (mg/g)</w:t>
            </w:r>
          </w:p>
        </w:tc>
        <w:tc>
          <w:tcPr>
            <w:tcW w:w="1544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11,74</w:t>
            </w:r>
          </w:p>
        </w:tc>
        <w:tc>
          <w:tcPr>
            <w:tcW w:w="1544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13,34</w:t>
            </w:r>
          </w:p>
        </w:tc>
        <w:tc>
          <w:tcPr>
            <w:tcW w:w="2118" w:type="dxa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9,59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 w:val="restart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5E92">
              <w:rPr>
                <w:rFonts w:asciiTheme="minorHAnsi" w:hAnsiTheme="minorHAnsi" w:cstheme="minorHAnsi"/>
                <w:i/>
                <w:sz w:val="18"/>
                <w:szCs w:val="18"/>
              </w:rPr>
              <w:t>Parametri izračunati iz modela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shd w:val="clear" w:color="auto" w:fill="F2F2F2" w:themeFill="background1" w:themeFillShade="F2"/>
          </w:tcPr>
          <w:p w:rsidR="00956D42" w:rsidRPr="00455E92" w:rsidRDefault="00956D42" w:rsidP="00513B1A">
            <w:pPr>
              <w:ind w:left="-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0,9117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0,9649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0,9166</w:t>
            </w:r>
          </w:p>
        </w:tc>
      </w:tr>
      <w:tr w:rsidR="00956D42" w:rsidRPr="00455E92" w:rsidTr="00513B1A">
        <w:trPr>
          <w:jc w:val="center"/>
        </w:trPr>
        <w:tc>
          <w:tcPr>
            <w:tcW w:w="1721" w:type="dxa"/>
            <w:vMerge/>
            <w:shd w:val="clear" w:color="auto" w:fill="F2F2F2" w:themeFill="background1" w:themeFillShade="F2"/>
          </w:tcPr>
          <w:p w:rsidR="00956D42" w:rsidRPr="00455E92" w:rsidRDefault="00956D42" w:rsidP="00513B1A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2F2F2" w:themeFill="background1" w:themeFillShade="F2"/>
            <w:vAlign w:val="bottom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E (kJ/mol)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956D42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11,3</w:t>
            </w:r>
            <w:r w:rsidR="00956D4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9,48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7,51</w:t>
            </w:r>
          </w:p>
        </w:tc>
      </w:tr>
      <w:tr w:rsidR="00956D42" w:rsidRPr="00750458" w:rsidTr="00513B1A">
        <w:trPr>
          <w:jc w:val="center"/>
        </w:trPr>
        <w:tc>
          <w:tcPr>
            <w:tcW w:w="1721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956D42" w:rsidRPr="00455E92" w:rsidRDefault="00956D42" w:rsidP="00513B1A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956D42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χ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0,684</w:t>
            </w:r>
          </w:p>
        </w:tc>
        <w:tc>
          <w:tcPr>
            <w:tcW w:w="1544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6D42" w:rsidRPr="00455E92" w:rsidRDefault="003F7A66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0,442</w:t>
            </w:r>
          </w:p>
        </w:tc>
        <w:tc>
          <w:tcPr>
            <w:tcW w:w="211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6D42" w:rsidRPr="00750458" w:rsidRDefault="003F7A66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1,252</w:t>
            </w:r>
          </w:p>
        </w:tc>
      </w:tr>
    </w:tbl>
    <w:p w:rsidR="00956D42" w:rsidRPr="00956D42" w:rsidRDefault="00956D42"/>
    <w:sectPr w:rsidR="00956D42" w:rsidRPr="00956D42" w:rsidSect="00D316AB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175F"/>
    <w:rsid w:val="000146BC"/>
    <w:rsid w:val="00117BD5"/>
    <w:rsid w:val="002810A5"/>
    <w:rsid w:val="003E0936"/>
    <w:rsid w:val="003F0620"/>
    <w:rsid w:val="003F7A66"/>
    <w:rsid w:val="00453389"/>
    <w:rsid w:val="00493E86"/>
    <w:rsid w:val="004D1C57"/>
    <w:rsid w:val="005B413B"/>
    <w:rsid w:val="0061175F"/>
    <w:rsid w:val="00614A08"/>
    <w:rsid w:val="0068759C"/>
    <w:rsid w:val="00700C6F"/>
    <w:rsid w:val="00754D17"/>
    <w:rsid w:val="007C683F"/>
    <w:rsid w:val="008D1EEA"/>
    <w:rsid w:val="00956D42"/>
    <w:rsid w:val="00980FBB"/>
    <w:rsid w:val="00A2375B"/>
    <w:rsid w:val="00BC0AB1"/>
    <w:rsid w:val="00C02097"/>
    <w:rsid w:val="00D316AB"/>
    <w:rsid w:val="00D5291E"/>
    <w:rsid w:val="00DD76C6"/>
    <w:rsid w:val="00F1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A5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Normal"/>
    <w:uiPriority w:val="59"/>
    <w:rsid w:val="00956D42"/>
    <w:pPr>
      <w:jc w:val="both"/>
    </w:pPr>
    <w:rPr>
      <w:rFonts w:ascii="Cambria Math" w:hAnsi="Cambria Mat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Dalibor</cp:lastModifiedBy>
  <cp:revision>2</cp:revision>
  <cp:lastPrinted>2019-07-19T10:55:00Z</cp:lastPrinted>
  <dcterms:created xsi:type="dcterms:W3CDTF">2019-07-19T09:49:00Z</dcterms:created>
  <dcterms:modified xsi:type="dcterms:W3CDTF">2019-07-21T19:13:00Z</dcterms:modified>
</cp:coreProperties>
</file>