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1D1" w:rsidRDefault="00A301D1" w:rsidP="00A301D1">
      <w:r>
        <w:t>Response to Editor:</w:t>
      </w:r>
    </w:p>
    <w:p w:rsidR="00A301D1" w:rsidRDefault="00A301D1" w:rsidP="00A301D1">
      <w:pPr>
        <w:pStyle w:val="ListParagraph"/>
        <w:numPr>
          <w:ilvl w:val="0"/>
          <w:numId w:val="2"/>
        </w:numPr>
      </w:pPr>
      <w:r>
        <w:t>In the text of the manuscript “</w:t>
      </w:r>
      <w:proofErr w:type="spellStart"/>
      <w:r>
        <w:t>Impendance</w:t>
      </w:r>
      <w:proofErr w:type="spellEnd"/>
      <w:r>
        <w:t xml:space="preserve"> Spectroscopy”</w:t>
      </w:r>
      <w:r w:rsidR="00E97ADA">
        <w:t xml:space="preserve"> is changed to “AC </w:t>
      </w:r>
      <w:proofErr w:type="spellStart"/>
      <w:r w:rsidR="00E97ADA">
        <w:t>impendance</w:t>
      </w:r>
      <w:proofErr w:type="spellEnd"/>
      <w:r w:rsidR="00E97ADA">
        <w:t xml:space="preserve"> spectroscopy”. Also equivalent circuit with explanation is put in the text of the manuscript as Figure 2. All subsequent figures have been changed to one higher number. All the figures are put in new supplementary file.</w:t>
      </w:r>
    </w:p>
    <w:p w:rsidR="00E97ADA" w:rsidRDefault="00E97ADA" w:rsidP="00C9640F">
      <w:pPr>
        <w:pStyle w:val="ListParagraph"/>
        <w:numPr>
          <w:ilvl w:val="0"/>
          <w:numId w:val="2"/>
        </w:numPr>
      </w:pPr>
      <w:r>
        <w:t>“</w:t>
      </w:r>
      <w:r>
        <w:t>average molecular weight of Mw ~10000“</w:t>
      </w:r>
      <w:r>
        <w:t xml:space="preserve"> is changed to </w:t>
      </w:r>
      <w:r>
        <w:t xml:space="preserve"> „average molecular weight of ~10000 g mol-1“</w:t>
      </w:r>
      <w:r w:rsidR="00030FC1">
        <w:t>.</w:t>
      </w:r>
    </w:p>
    <w:p w:rsidR="00E97ADA" w:rsidRDefault="00E97ADA" w:rsidP="00C9640F">
      <w:pPr>
        <w:pStyle w:val="ListParagraph"/>
        <w:numPr>
          <w:ilvl w:val="0"/>
          <w:numId w:val="2"/>
        </w:numPr>
      </w:pPr>
      <w:r>
        <w:t>All the units have been put in accordance to Instructions for authors</w:t>
      </w:r>
      <w:r w:rsidR="00030FC1">
        <w:t>.</w:t>
      </w:r>
    </w:p>
    <w:p w:rsidR="00E97ADA" w:rsidRDefault="00E97ADA" w:rsidP="00C9640F">
      <w:pPr>
        <w:pStyle w:val="ListParagraph"/>
        <w:numPr>
          <w:ilvl w:val="0"/>
          <w:numId w:val="2"/>
        </w:numPr>
      </w:pPr>
      <w:r>
        <w:t>All the physical values are put in italic</w:t>
      </w:r>
      <w:r w:rsidR="00030FC1">
        <w:t>.</w:t>
      </w:r>
    </w:p>
    <w:p w:rsidR="00E97ADA" w:rsidRDefault="00030FC1" w:rsidP="00C9640F">
      <w:pPr>
        <w:pStyle w:val="ListParagraph"/>
        <w:numPr>
          <w:ilvl w:val="0"/>
          <w:numId w:val="2"/>
        </w:numPr>
      </w:pPr>
      <w:r>
        <w:t>The mistake made by putting 8.8</w:t>
      </w:r>
      <w:r w:rsidR="00E97ADA">
        <w:t xml:space="preserve"> vol. % has been corrected to value of 6.0 vol. %</w:t>
      </w:r>
      <w:r>
        <w:t>.</w:t>
      </w:r>
    </w:p>
    <w:p w:rsidR="00E97ADA" w:rsidRDefault="00E97ADA" w:rsidP="00C9640F">
      <w:pPr>
        <w:pStyle w:val="ListParagraph"/>
        <w:numPr>
          <w:ilvl w:val="0"/>
          <w:numId w:val="2"/>
        </w:numPr>
      </w:pPr>
      <w:r>
        <w:t>All volume fractions have been changed from % (v/v) to vol. %</w:t>
      </w:r>
      <w:r w:rsidR="00030FC1">
        <w:t>.</w:t>
      </w:r>
    </w:p>
    <w:p w:rsidR="00E97ADA" w:rsidRDefault="00030FC1" w:rsidP="00C9640F">
      <w:pPr>
        <w:pStyle w:val="ListParagraph"/>
        <w:numPr>
          <w:ilvl w:val="0"/>
          <w:numId w:val="2"/>
        </w:numPr>
      </w:pPr>
      <w:r>
        <w:t>The mistake has been corrected. PLLA and PHB is put in the text, since those are composites used in the experiments.</w:t>
      </w:r>
    </w:p>
    <w:p w:rsidR="00030FC1" w:rsidRDefault="006D1064" w:rsidP="00C9640F">
      <w:pPr>
        <w:pStyle w:val="ListParagraph"/>
        <w:numPr>
          <w:ilvl w:val="0"/>
          <w:numId w:val="2"/>
        </w:numPr>
      </w:pPr>
      <w:r>
        <w:t>Table 1 has been removed from the manuscript, and it has been explained in the text.</w:t>
      </w:r>
    </w:p>
    <w:p w:rsidR="006D1064" w:rsidRDefault="006D1064" w:rsidP="00C9640F">
      <w:pPr>
        <w:pStyle w:val="ListParagraph"/>
        <w:numPr>
          <w:ilvl w:val="0"/>
          <w:numId w:val="2"/>
        </w:numPr>
      </w:pPr>
      <w:r>
        <w:t>Font size and type has been changed on Figures 5a and 5b (now 6a and 6b).</w:t>
      </w:r>
    </w:p>
    <w:p w:rsidR="006D1064" w:rsidRDefault="006D1064" w:rsidP="00C9640F">
      <w:pPr>
        <w:pStyle w:val="ListParagraph"/>
        <w:numPr>
          <w:ilvl w:val="0"/>
          <w:numId w:val="2"/>
        </w:numPr>
      </w:pPr>
      <w:r>
        <w:t>References are now without the extra line in between them.</w:t>
      </w:r>
    </w:p>
    <w:p w:rsidR="006D1064" w:rsidRDefault="006D1064" w:rsidP="006D1064">
      <w:pPr>
        <w:pStyle w:val="ListParagraph"/>
        <w:numPr>
          <w:ilvl w:val="0"/>
          <w:numId w:val="2"/>
        </w:numPr>
      </w:pPr>
      <w:r>
        <w:t xml:space="preserve">Extra spacing in </w:t>
      </w:r>
      <w:r w:rsidRPr="006D1064">
        <w:t>„170 ° C</w:t>
      </w:r>
      <w:proofErr w:type="gramStart"/>
      <w:r w:rsidRPr="006D1064">
        <w:t>“</w:t>
      </w:r>
      <w:r>
        <w:t xml:space="preserve"> has</w:t>
      </w:r>
      <w:proofErr w:type="gramEnd"/>
      <w:r>
        <w:t xml:space="preserve"> been removed.</w:t>
      </w:r>
    </w:p>
    <w:p w:rsidR="006D1064" w:rsidRDefault="006D1064" w:rsidP="00004295">
      <w:pPr>
        <w:pStyle w:val="ListParagraph"/>
        <w:numPr>
          <w:ilvl w:val="0"/>
          <w:numId w:val="2"/>
        </w:numPr>
      </w:pPr>
      <w:r>
        <w:t>„</w:t>
      </w:r>
      <w:proofErr w:type="spellStart"/>
      <w:proofErr w:type="gramStart"/>
      <w:r>
        <w:t>pomoću</w:t>
      </w:r>
      <w:proofErr w:type="spellEnd"/>
      <w:proofErr w:type="gramEnd"/>
      <w:r>
        <w:t xml:space="preserve"> </w:t>
      </w:r>
      <w:proofErr w:type="spellStart"/>
      <w:r>
        <w:t>Impedansne</w:t>
      </w:r>
      <w:proofErr w:type="spellEnd"/>
      <w:r>
        <w:t xml:space="preserve"> </w:t>
      </w:r>
      <w:proofErr w:type="spellStart"/>
      <w:r>
        <w:t>spektroskopije</w:t>
      </w:r>
      <w:proofErr w:type="spellEnd"/>
      <w:r>
        <w:t xml:space="preserve">“ is changed to </w:t>
      </w:r>
      <w:r>
        <w:t>„</w:t>
      </w:r>
      <w:proofErr w:type="spellStart"/>
      <w:r>
        <w:t>pomoću</w:t>
      </w:r>
      <w:proofErr w:type="spellEnd"/>
      <w:r>
        <w:t xml:space="preserve"> </w:t>
      </w:r>
      <w:proofErr w:type="spellStart"/>
      <w:r>
        <w:t>spektroskopije</w:t>
      </w:r>
      <w:proofErr w:type="spellEnd"/>
      <w:r>
        <w:t xml:space="preserve"> </w:t>
      </w:r>
      <w:proofErr w:type="spellStart"/>
      <w:r>
        <w:t>elektrohemijske</w:t>
      </w:r>
      <w:proofErr w:type="spellEnd"/>
      <w:r>
        <w:t xml:space="preserve"> </w:t>
      </w:r>
      <w:proofErr w:type="spellStart"/>
      <w:r>
        <w:t>impedancije</w:t>
      </w:r>
      <w:proofErr w:type="spellEnd"/>
      <w:r>
        <w:t>“</w:t>
      </w:r>
      <w:r>
        <w:t>.</w:t>
      </w:r>
    </w:p>
    <w:p w:rsidR="006D1064" w:rsidRDefault="006D1064" w:rsidP="00D40593">
      <w:pPr>
        <w:pStyle w:val="ListParagraph"/>
        <w:numPr>
          <w:ilvl w:val="0"/>
          <w:numId w:val="2"/>
        </w:numPr>
      </w:pPr>
      <w:r>
        <w:t>„</w:t>
      </w:r>
      <w:proofErr w:type="spellStart"/>
      <w:proofErr w:type="gramStart"/>
      <w:r>
        <w:t>energetsku</w:t>
      </w:r>
      <w:proofErr w:type="spellEnd"/>
      <w:proofErr w:type="gramEnd"/>
      <w:r>
        <w:t xml:space="preserve"> </w:t>
      </w:r>
      <w:proofErr w:type="spellStart"/>
      <w:r>
        <w:t>disperzionu</w:t>
      </w:r>
      <w:proofErr w:type="spellEnd"/>
      <w:r>
        <w:t xml:space="preserve"> X- ray-</w:t>
      </w:r>
      <w:proofErr w:type="spellStart"/>
      <w:r>
        <w:t>spektroskopiju</w:t>
      </w:r>
      <w:proofErr w:type="spellEnd"/>
      <w:r>
        <w:t xml:space="preserve"> (EDS)“ is changed to </w:t>
      </w:r>
      <w:r>
        <w:t xml:space="preserve"> „</w:t>
      </w:r>
      <w:proofErr w:type="spellStart"/>
      <w:r>
        <w:t>energetsku</w:t>
      </w:r>
      <w:proofErr w:type="spellEnd"/>
      <w:r>
        <w:t xml:space="preserve"> </w:t>
      </w:r>
      <w:proofErr w:type="spellStart"/>
      <w:r>
        <w:t>disperzionu</w:t>
      </w:r>
      <w:proofErr w:type="spellEnd"/>
      <w:r>
        <w:t xml:space="preserve"> </w:t>
      </w:r>
      <w:proofErr w:type="spellStart"/>
      <w:r>
        <w:t>spektroskopiju</w:t>
      </w:r>
      <w:proofErr w:type="spellEnd"/>
      <w:r>
        <w:t xml:space="preserve"> X </w:t>
      </w:r>
      <w:proofErr w:type="spellStart"/>
      <w:r>
        <w:t>zračenja</w:t>
      </w:r>
      <w:proofErr w:type="spellEnd"/>
      <w:r>
        <w:t>“</w:t>
      </w:r>
      <w:r>
        <w:t>.</w:t>
      </w:r>
    </w:p>
    <w:p w:rsidR="006D1064" w:rsidRDefault="006D1064" w:rsidP="009F4583">
      <w:pPr>
        <w:pStyle w:val="ListParagraph"/>
        <w:numPr>
          <w:ilvl w:val="0"/>
          <w:numId w:val="2"/>
        </w:numPr>
      </w:pPr>
      <w:r>
        <w:t>„</w:t>
      </w:r>
      <w:proofErr w:type="spellStart"/>
      <w:r>
        <w:t>Furier-transformisanu</w:t>
      </w:r>
      <w:proofErr w:type="spellEnd"/>
      <w:r>
        <w:t xml:space="preserve"> </w:t>
      </w:r>
      <w:proofErr w:type="spellStart"/>
      <w:r>
        <w:t>infracrvenu</w:t>
      </w:r>
      <w:proofErr w:type="spellEnd"/>
      <w:r>
        <w:t xml:space="preserve"> </w:t>
      </w:r>
      <w:proofErr w:type="spellStart"/>
      <w:r>
        <w:t>spektroskopiju</w:t>
      </w:r>
      <w:proofErr w:type="spellEnd"/>
      <w:r>
        <w:t xml:space="preserve"> (FTIR)“ is changed to </w:t>
      </w:r>
      <w:r>
        <w:t xml:space="preserve"> „</w:t>
      </w:r>
      <w:proofErr w:type="spellStart"/>
      <w:r>
        <w:t>infracrvenu</w:t>
      </w:r>
      <w:proofErr w:type="spellEnd"/>
      <w:r>
        <w:t xml:space="preserve"> </w:t>
      </w:r>
      <w:proofErr w:type="spellStart"/>
      <w:r>
        <w:t>spektroskopiju</w:t>
      </w:r>
      <w:proofErr w:type="spellEnd"/>
      <w:r>
        <w:t xml:space="preserve"> </w:t>
      </w:r>
      <w:proofErr w:type="spellStart"/>
      <w:r>
        <w:t>sa</w:t>
      </w:r>
      <w:proofErr w:type="spellEnd"/>
      <w:r>
        <w:t xml:space="preserve"> </w:t>
      </w:r>
      <w:proofErr w:type="spellStart"/>
      <w:r>
        <w:t>Furijeovom</w:t>
      </w:r>
      <w:proofErr w:type="spellEnd"/>
      <w:r>
        <w:t xml:space="preserve"> (Fourier)</w:t>
      </w:r>
      <w:r>
        <w:t xml:space="preserve"> </w:t>
      </w:r>
      <w:proofErr w:type="spellStart"/>
      <w:r>
        <w:t>transformacijom</w:t>
      </w:r>
      <w:proofErr w:type="spellEnd"/>
      <w:r>
        <w:t>“</w:t>
      </w:r>
    </w:p>
    <w:p w:rsidR="006D1064" w:rsidRDefault="006D1064" w:rsidP="009F4583">
      <w:pPr>
        <w:pStyle w:val="ListParagraph"/>
        <w:numPr>
          <w:ilvl w:val="0"/>
          <w:numId w:val="2"/>
        </w:numPr>
      </w:pPr>
      <w:r>
        <w:t>Explanation of the 3 times lower percolation threshold is put in Results and Discussion section of the manuscript as well.</w:t>
      </w:r>
    </w:p>
    <w:p w:rsidR="006D1064" w:rsidRDefault="006D1064" w:rsidP="009F4583">
      <w:pPr>
        <w:pStyle w:val="ListParagraph"/>
        <w:numPr>
          <w:ilvl w:val="0"/>
          <w:numId w:val="2"/>
        </w:numPr>
      </w:pPr>
      <w:r>
        <w:t>Capital “Poly” has been changed to “poly” in the whole text.</w:t>
      </w:r>
    </w:p>
    <w:p w:rsidR="006D1064" w:rsidRDefault="00E56622" w:rsidP="00E56622">
      <w:pPr>
        <w:pStyle w:val="ListParagraph"/>
        <w:numPr>
          <w:ilvl w:val="0"/>
          <w:numId w:val="2"/>
        </w:numPr>
      </w:pPr>
      <w:r>
        <w:t>“</w:t>
      </w:r>
      <w:proofErr w:type="spellStart"/>
      <w:r>
        <w:t>Poli</w:t>
      </w:r>
      <w:proofErr w:type="spellEnd"/>
      <w:r>
        <w:t xml:space="preserve"> (</w:t>
      </w:r>
      <w:proofErr w:type="spellStart"/>
      <w:r>
        <w:t>laktična</w:t>
      </w:r>
      <w:proofErr w:type="spellEnd"/>
      <w:r>
        <w:t xml:space="preserve"> </w:t>
      </w:r>
      <w:proofErr w:type="spellStart"/>
      <w:r>
        <w:t>kiselina</w:t>
      </w:r>
      <w:proofErr w:type="spellEnd"/>
      <w:r w:rsidRPr="00E56622">
        <w:t>)"</w:t>
      </w:r>
      <w:r>
        <w:t xml:space="preserve"> is changed to “</w:t>
      </w:r>
      <w:proofErr w:type="spellStart"/>
      <w:r>
        <w:t>poli</w:t>
      </w:r>
      <w:proofErr w:type="spellEnd"/>
      <w:r>
        <w:t xml:space="preserve"> (L </w:t>
      </w:r>
      <w:proofErr w:type="spellStart"/>
      <w:r>
        <w:t>mlečna</w:t>
      </w:r>
      <w:proofErr w:type="spellEnd"/>
      <w:r>
        <w:t xml:space="preserve"> </w:t>
      </w:r>
      <w:proofErr w:type="spellStart"/>
      <w:r>
        <w:t>kiselina</w:t>
      </w:r>
      <w:proofErr w:type="spellEnd"/>
      <w:r>
        <w:t>)”</w:t>
      </w:r>
    </w:p>
    <w:p w:rsidR="00E56622" w:rsidRDefault="00E56622" w:rsidP="00E56622">
      <w:pPr>
        <w:pStyle w:val="ListParagraph"/>
        <w:numPr>
          <w:ilvl w:val="0"/>
          <w:numId w:val="2"/>
        </w:numPr>
      </w:pPr>
      <w:r>
        <w:t xml:space="preserve">In the Abstract in Serbian the numbers "0.5-6.0" have been changed </w:t>
      </w:r>
      <w:proofErr w:type="gramStart"/>
      <w:r>
        <w:t xml:space="preserve">to </w:t>
      </w:r>
      <w:r w:rsidRPr="00E56622">
        <w:t xml:space="preserve"> "</w:t>
      </w:r>
      <w:proofErr w:type="gramEnd"/>
      <w:r w:rsidRPr="00E56622">
        <w:t>0,5-6,0".</w:t>
      </w:r>
      <w:bookmarkStart w:id="0" w:name="_GoBack"/>
      <w:bookmarkEnd w:id="0"/>
    </w:p>
    <w:p w:rsidR="00030FC1" w:rsidRPr="00A301D1" w:rsidRDefault="00030FC1" w:rsidP="00030FC1"/>
    <w:sectPr w:rsidR="00030FC1" w:rsidRPr="00A301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716CFD"/>
    <w:multiLevelType w:val="hybridMultilevel"/>
    <w:tmpl w:val="F48A0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045254"/>
    <w:multiLevelType w:val="hybridMultilevel"/>
    <w:tmpl w:val="FA203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4C9"/>
    <w:rsid w:val="00030FC1"/>
    <w:rsid w:val="004125DD"/>
    <w:rsid w:val="006D1064"/>
    <w:rsid w:val="009354C9"/>
    <w:rsid w:val="00A301D1"/>
    <w:rsid w:val="00BC7688"/>
    <w:rsid w:val="00E56622"/>
    <w:rsid w:val="00E9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B2D8B-806B-4644-A658-EE422A7C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Pantovic</dc:creator>
  <cp:keywords/>
  <dc:description/>
  <cp:lastModifiedBy>Pantovic</cp:lastModifiedBy>
  <cp:revision>3</cp:revision>
  <dcterms:created xsi:type="dcterms:W3CDTF">2018-07-18T08:52:00Z</dcterms:created>
  <dcterms:modified xsi:type="dcterms:W3CDTF">2018-07-18T09:04:00Z</dcterms:modified>
</cp:coreProperties>
</file>