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A6F" w:rsidRPr="003B1A6F" w:rsidRDefault="003B1A6F" w:rsidP="00EA2C32">
      <w:pPr>
        <w:jc w:val="both"/>
        <w:rPr>
          <w:rFonts w:cstheme="minorHAnsi"/>
          <w:sz w:val="24"/>
          <w:szCs w:val="24"/>
        </w:rPr>
      </w:pPr>
      <w:r w:rsidRPr="003B1A6F">
        <w:rPr>
          <w:rFonts w:cstheme="minorHAnsi"/>
          <w:sz w:val="24"/>
          <w:szCs w:val="24"/>
        </w:rPr>
        <w:t>Dear Editor,</w:t>
      </w:r>
    </w:p>
    <w:p w:rsidR="00C70A7B" w:rsidRDefault="003B1A6F" w:rsidP="00EA2C32">
      <w:pPr>
        <w:jc w:val="both"/>
        <w:rPr>
          <w:rFonts w:cstheme="minorHAnsi"/>
          <w:color w:val="000000"/>
          <w:sz w:val="24"/>
          <w:szCs w:val="24"/>
        </w:rPr>
      </w:pPr>
      <w:r w:rsidRPr="003B1A6F">
        <w:rPr>
          <w:rFonts w:cstheme="minorHAnsi"/>
          <w:sz w:val="24"/>
          <w:szCs w:val="24"/>
        </w:rPr>
        <w:t>the manuscript is corrected accoridng to the reviewers sugestions</w:t>
      </w:r>
      <w:r w:rsidR="00B95FD6">
        <w:rPr>
          <w:rFonts w:cstheme="minorHAnsi"/>
          <w:sz w:val="24"/>
          <w:szCs w:val="24"/>
        </w:rPr>
        <w:t xml:space="preserve"> and it is improved</w:t>
      </w:r>
      <w:r w:rsidRPr="003B1A6F">
        <w:rPr>
          <w:rFonts w:cstheme="minorHAnsi"/>
          <w:sz w:val="24"/>
          <w:szCs w:val="24"/>
        </w:rPr>
        <w:t xml:space="preserve">. The authors </w:t>
      </w:r>
      <w:r w:rsidR="003C78C1">
        <w:rPr>
          <w:rFonts w:cstheme="minorHAnsi"/>
          <w:color w:val="000000"/>
          <w:sz w:val="24"/>
          <w:szCs w:val="24"/>
        </w:rPr>
        <w:t xml:space="preserve">accepted all </w:t>
      </w:r>
      <w:r w:rsidRPr="003B1A6F">
        <w:rPr>
          <w:rFonts w:cstheme="minorHAnsi"/>
          <w:color w:val="000000"/>
          <w:sz w:val="24"/>
          <w:szCs w:val="24"/>
        </w:rPr>
        <w:t xml:space="preserve"> suggestions of the reviewers</w:t>
      </w:r>
      <w:r>
        <w:rPr>
          <w:rFonts w:cstheme="minorHAnsi"/>
          <w:color w:val="000000"/>
          <w:sz w:val="24"/>
          <w:szCs w:val="24"/>
        </w:rPr>
        <w:t>.</w:t>
      </w:r>
    </w:p>
    <w:p w:rsidR="003B1A6F" w:rsidRPr="00A8500C" w:rsidRDefault="003F397A" w:rsidP="00EA2C32">
      <w:pPr>
        <w:jc w:val="both"/>
        <w:rPr>
          <w:rFonts w:cstheme="minorHAnsi"/>
          <w:b/>
          <w:sz w:val="24"/>
          <w:szCs w:val="24"/>
        </w:rPr>
      </w:pPr>
      <w:r w:rsidRPr="00A8500C">
        <w:rPr>
          <w:rFonts w:cstheme="minorHAnsi"/>
          <w:b/>
          <w:sz w:val="24"/>
          <w:szCs w:val="24"/>
        </w:rPr>
        <w:t xml:space="preserve">Response to Reviewer </w:t>
      </w:r>
      <w:r w:rsidR="003C78C1">
        <w:rPr>
          <w:rFonts w:cstheme="minorHAnsi"/>
          <w:b/>
          <w:sz w:val="24"/>
          <w:szCs w:val="24"/>
        </w:rPr>
        <w:t>A</w:t>
      </w:r>
    </w:p>
    <w:p w:rsidR="001B72DC" w:rsidRPr="00A8500C" w:rsidRDefault="00A8500C" w:rsidP="00A8500C">
      <w:pPr>
        <w:jc w:val="both"/>
        <w:rPr>
          <w:rFonts w:cstheme="minorHAnsi"/>
          <w:sz w:val="24"/>
          <w:szCs w:val="24"/>
        </w:rPr>
      </w:pPr>
      <w:r w:rsidRPr="00A8500C">
        <w:rPr>
          <w:rFonts w:cstheme="minorHAnsi"/>
          <w:b/>
          <w:sz w:val="24"/>
          <w:szCs w:val="24"/>
        </w:rPr>
        <w:t xml:space="preserve">1. </w:t>
      </w:r>
      <w:r w:rsidR="001B72DC" w:rsidRPr="00A8500C">
        <w:rPr>
          <w:rFonts w:cstheme="minorHAnsi"/>
          <w:b/>
          <w:sz w:val="24"/>
          <w:szCs w:val="24"/>
        </w:rPr>
        <w:t>Introduction part</w:t>
      </w:r>
      <w:r w:rsidR="001B72DC" w:rsidRPr="00A8500C">
        <w:rPr>
          <w:rFonts w:cstheme="minorHAnsi"/>
          <w:sz w:val="24"/>
          <w:szCs w:val="24"/>
        </w:rPr>
        <w:t>: The chemical properties of the investigated pesticide is described bette</w:t>
      </w:r>
      <w:r w:rsidR="00F67B7C">
        <w:rPr>
          <w:rFonts w:cstheme="minorHAnsi"/>
          <w:sz w:val="24"/>
          <w:szCs w:val="24"/>
        </w:rPr>
        <w:t xml:space="preserve">r and the advantages of the </w:t>
      </w:r>
      <w:r w:rsidR="001B72DC" w:rsidRPr="00A8500C">
        <w:rPr>
          <w:rFonts w:cstheme="minorHAnsi"/>
          <w:sz w:val="24"/>
          <w:szCs w:val="24"/>
        </w:rPr>
        <w:t>kinetic method</w:t>
      </w:r>
      <w:r w:rsidR="00F67B7C">
        <w:rPr>
          <w:rFonts w:cstheme="minorHAnsi"/>
          <w:sz w:val="24"/>
          <w:szCs w:val="24"/>
        </w:rPr>
        <w:t>s</w:t>
      </w:r>
      <w:r w:rsidR="001B72DC" w:rsidRPr="00A8500C">
        <w:rPr>
          <w:rFonts w:cstheme="minorHAnsi"/>
          <w:sz w:val="24"/>
          <w:szCs w:val="24"/>
        </w:rPr>
        <w:t xml:space="preserve"> over already published methods is described in more detail.</w:t>
      </w:r>
    </w:p>
    <w:p w:rsidR="001B72DC" w:rsidRDefault="00A8500C" w:rsidP="00EA2C32">
      <w:pPr>
        <w:jc w:val="both"/>
        <w:rPr>
          <w:sz w:val="24"/>
          <w:szCs w:val="24"/>
        </w:rPr>
      </w:pPr>
      <w:r w:rsidRPr="00A8500C">
        <w:rPr>
          <w:rFonts w:cstheme="minorHAnsi"/>
          <w:b/>
          <w:sz w:val="24"/>
          <w:szCs w:val="24"/>
        </w:rPr>
        <w:t>2</w:t>
      </w:r>
      <w:r>
        <w:rPr>
          <w:rFonts w:cstheme="minorHAnsi"/>
          <w:sz w:val="24"/>
          <w:szCs w:val="24"/>
        </w:rPr>
        <w:t xml:space="preserve">. </w:t>
      </w:r>
      <w:r w:rsidR="001B72DC">
        <w:rPr>
          <w:rFonts w:cstheme="minorHAnsi"/>
          <w:sz w:val="24"/>
          <w:szCs w:val="24"/>
        </w:rPr>
        <w:t xml:space="preserve">The sentence in the </w:t>
      </w:r>
      <w:r w:rsidR="003C78C1">
        <w:rPr>
          <w:rFonts w:cstheme="minorHAnsi"/>
          <w:sz w:val="24"/>
          <w:szCs w:val="24"/>
        </w:rPr>
        <w:t xml:space="preserve">line </w:t>
      </w:r>
      <w:r w:rsidR="001B72DC">
        <w:rPr>
          <w:rFonts w:cstheme="minorHAnsi"/>
          <w:sz w:val="24"/>
          <w:szCs w:val="24"/>
        </w:rPr>
        <w:t>2</w:t>
      </w:r>
      <w:r w:rsidR="00E446BF">
        <w:rPr>
          <w:rFonts w:cstheme="minorHAnsi"/>
          <w:sz w:val="24"/>
          <w:szCs w:val="24"/>
        </w:rPr>
        <w:t>59</w:t>
      </w:r>
      <w:r w:rsidR="003C78C1">
        <w:rPr>
          <w:rFonts w:cstheme="minorHAnsi"/>
          <w:sz w:val="24"/>
          <w:szCs w:val="24"/>
        </w:rPr>
        <w:t xml:space="preserve"> (previous</w:t>
      </w:r>
      <w:r w:rsidR="001B72DC">
        <w:rPr>
          <w:rFonts w:cstheme="minorHAnsi"/>
          <w:sz w:val="24"/>
          <w:szCs w:val="24"/>
        </w:rPr>
        <w:t xml:space="preserve"> is rewritten: </w:t>
      </w:r>
      <w:r w:rsidR="001B72DC" w:rsidRPr="00D116F2">
        <w:rPr>
          <w:sz w:val="24"/>
          <w:szCs w:val="24"/>
        </w:rPr>
        <w:t>In Figure 2. the influence of pH on the initial rate in both the presence and absence of DFB is shown.</w:t>
      </w:r>
    </w:p>
    <w:p w:rsidR="001B72DC" w:rsidRDefault="001B72DC" w:rsidP="00EA2C32">
      <w:pPr>
        <w:jc w:val="both"/>
        <w:rPr>
          <w:sz w:val="24"/>
          <w:szCs w:val="24"/>
        </w:rPr>
      </w:pPr>
      <w:r>
        <w:rPr>
          <w:sz w:val="24"/>
          <w:szCs w:val="24"/>
        </w:rPr>
        <w:t>The sentence in the line 2</w:t>
      </w:r>
      <w:r w:rsidR="00A12D18">
        <w:rPr>
          <w:sz w:val="24"/>
          <w:szCs w:val="24"/>
        </w:rPr>
        <w:t>72</w:t>
      </w:r>
      <w:r w:rsidR="003C78C1">
        <w:rPr>
          <w:sz w:val="24"/>
          <w:szCs w:val="24"/>
        </w:rPr>
        <w:t xml:space="preserve"> (previous 205)</w:t>
      </w:r>
      <w:r>
        <w:rPr>
          <w:sz w:val="24"/>
          <w:szCs w:val="24"/>
        </w:rPr>
        <w:t xml:space="preserve"> is rewritten too: In F</w:t>
      </w:r>
      <w:r w:rsidRPr="00FB7CA9">
        <w:rPr>
          <w:sz w:val="24"/>
          <w:szCs w:val="24"/>
        </w:rPr>
        <w:t>igure 3.the dependence of the initial reaction rate on the H</w:t>
      </w:r>
      <w:r w:rsidRPr="00FB7CA9">
        <w:rPr>
          <w:sz w:val="24"/>
          <w:szCs w:val="24"/>
          <w:vertAlign w:val="subscript"/>
        </w:rPr>
        <w:t>2</w:t>
      </w:r>
      <w:r w:rsidRPr="00FB7CA9">
        <w:rPr>
          <w:sz w:val="24"/>
          <w:szCs w:val="24"/>
        </w:rPr>
        <w:t>O</w:t>
      </w:r>
      <w:r w:rsidRPr="00FB7CA9">
        <w:rPr>
          <w:sz w:val="24"/>
          <w:szCs w:val="24"/>
          <w:vertAlign w:val="subscript"/>
        </w:rPr>
        <w:t>2</w:t>
      </w:r>
      <w:r w:rsidRPr="00FB7CA9">
        <w:rPr>
          <w:sz w:val="24"/>
          <w:szCs w:val="24"/>
        </w:rPr>
        <w:t xml:space="preserve"> concentration</w:t>
      </w:r>
      <w:r>
        <w:rPr>
          <w:sz w:val="24"/>
          <w:szCs w:val="24"/>
        </w:rPr>
        <w:t xml:space="preserve"> is shown</w:t>
      </w:r>
      <w:r w:rsidRPr="00FB7CA9">
        <w:rPr>
          <w:sz w:val="24"/>
          <w:szCs w:val="24"/>
        </w:rPr>
        <w:t>.</w:t>
      </w:r>
    </w:p>
    <w:p w:rsidR="003C78C1" w:rsidRDefault="001B72DC" w:rsidP="00EA2C32">
      <w:pPr>
        <w:jc w:val="both"/>
        <w:rPr>
          <w:sz w:val="24"/>
          <w:szCs w:val="24"/>
        </w:rPr>
      </w:pPr>
      <w:r>
        <w:rPr>
          <w:sz w:val="24"/>
          <w:szCs w:val="24"/>
        </w:rPr>
        <w:t>The sentence In the line 2</w:t>
      </w:r>
      <w:r w:rsidR="00A12D18">
        <w:rPr>
          <w:sz w:val="24"/>
          <w:szCs w:val="24"/>
        </w:rPr>
        <w:t>8</w:t>
      </w:r>
      <w:r w:rsidR="00F42841">
        <w:rPr>
          <w:sz w:val="24"/>
          <w:szCs w:val="24"/>
        </w:rPr>
        <w:t>6</w:t>
      </w:r>
      <w:r>
        <w:rPr>
          <w:sz w:val="24"/>
          <w:szCs w:val="24"/>
        </w:rPr>
        <w:t xml:space="preserve"> is rewritten : </w:t>
      </w:r>
      <w:r w:rsidR="003C78C1">
        <w:rPr>
          <w:sz w:val="24"/>
          <w:szCs w:val="24"/>
        </w:rPr>
        <w:t>In Figure 4. t</w:t>
      </w:r>
      <w:r w:rsidR="003C78C1" w:rsidRPr="00FB7CA9">
        <w:rPr>
          <w:sz w:val="24"/>
          <w:szCs w:val="24"/>
        </w:rPr>
        <w:t xml:space="preserve">he influence of SA concentration on the reaction rates </w:t>
      </w:r>
      <w:r w:rsidR="003C78C1">
        <w:rPr>
          <w:sz w:val="24"/>
          <w:szCs w:val="24"/>
        </w:rPr>
        <w:t xml:space="preserve">is shown. </w:t>
      </w:r>
    </w:p>
    <w:p w:rsidR="003C78C1" w:rsidRDefault="001B72DC" w:rsidP="00EA2C32">
      <w:pPr>
        <w:jc w:val="both"/>
        <w:rPr>
          <w:sz w:val="24"/>
          <w:szCs w:val="24"/>
        </w:rPr>
      </w:pPr>
      <w:r>
        <w:rPr>
          <w:sz w:val="24"/>
          <w:szCs w:val="24"/>
        </w:rPr>
        <w:t>The sentence in the line 3</w:t>
      </w:r>
      <w:r w:rsidR="00A12D18">
        <w:rPr>
          <w:sz w:val="24"/>
          <w:szCs w:val="24"/>
        </w:rPr>
        <w:t>2</w:t>
      </w:r>
      <w:r w:rsidR="00F42841">
        <w:rPr>
          <w:sz w:val="24"/>
          <w:szCs w:val="24"/>
        </w:rPr>
        <w:t>5-</w:t>
      </w:r>
      <w:r w:rsidR="00A12D18">
        <w:rPr>
          <w:sz w:val="24"/>
          <w:szCs w:val="24"/>
        </w:rPr>
        <w:t>32</w:t>
      </w:r>
      <w:r w:rsidR="00F42841">
        <w:rPr>
          <w:sz w:val="24"/>
          <w:szCs w:val="24"/>
        </w:rPr>
        <w:t>7</w:t>
      </w:r>
      <w:r>
        <w:rPr>
          <w:sz w:val="24"/>
          <w:szCs w:val="24"/>
        </w:rPr>
        <w:t xml:space="preserve"> is corrected : </w:t>
      </w:r>
      <w:r w:rsidR="003C78C1">
        <w:rPr>
          <w:sz w:val="24"/>
          <w:szCs w:val="24"/>
        </w:rPr>
        <w:t>T</w:t>
      </w:r>
      <w:r w:rsidR="003C78C1" w:rsidRPr="00FB7CA9">
        <w:rPr>
          <w:sz w:val="24"/>
          <w:szCs w:val="24"/>
        </w:rPr>
        <w:t>he calibration curve</w:t>
      </w:r>
      <w:r w:rsidR="003C78C1">
        <w:rPr>
          <w:sz w:val="24"/>
          <w:szCs w:val="24"/>
        </w:rPr>
        <w:t>s,</w:t>
      </w:r>
      <w:r w:rsidR="003C78C1" w:rsidRPr="00FB7CA9">
        <w:rPr>
          <w:sz w:val="24"/>
          <w:szCs w:val="24"/>
        </w:rPr>
        <w:t xml:space="preserve"> at the temperature of 25.0±0.1°Ccan be used for the determination of DFB concentration</w:t>
      </w:r>
      <w:r w:rsidR="003C78C1">
        <w:rPr>
          <w:sz w:val="24"/>
          <w:szCs w:val="24"/>
        </w:rPr>
        <w:t>s</w:t>
      </w:r>
      <w:r w:rsidR="003C78C1" w:rsidRPr="00FB7CA9">
        <w:rPr>
          <w:sz w:val="24"/>
          <w:szCs w:val="24"/>
        </w:rPr>
        <w:t xml:space="preserve"> in the interval 0.102-3.40 µg mL</w:t>
      </w:r>
      <w:r w:rsidR="003C78C1" w:rsidRPr="00FB7CA9">
        <w:rPr>
          <w:sz w:val="24"/>
          <w:szCs w:val="24"/>
          <w:vertAlign w:val="superscript"/>
        </w:rPr>
        <w:t>-1</w:t>
      </w:r>
      <w:r w:rsidR="003C78C1">
        <w:rPr>
          <w:sz w:val="24"/>
          <w:szCs w:val="24"/>
        </w:rPr>
        <w:t>(Figure 6) and 3.40-28.30</w:t>
      </w:r>
      <w:r w:rsidR="003C78C1" w:rsidRPr="00FB7CA9">
        <w:rPr>
          <w:sz w:val="24"/>
          <w:szCs w:val="24"/>
        </w:rPr>
        <w:t>µg mL</w:t>
      </w:r>
      <w:r w:rsidR="003C78C1" w:rsidRPr="00FB7CA9">
        <w:rPr>
          <w:sz w:val="24"/>
          <w:szCs w:val="24"/>
          <w:vertAlign w:val="superscript"/>
        </w:rPr>
        <w:t>-1</w:t>
      </w:r>
      <w:r w:rsidR="003C78C1">
        <w:rPr>
          <w:sz w:val="24"/>
          <w:szCs w:val="24"/>
        </w:rPr>
        <w:t>(Figure 7), respectively.</w:t>
      </w:r>
    </w:p>
    <w:p w:rsidR="002D5375" w:rsidRDefault="00A8500C" w:rsidP="00EA2C32">
      <w:pPr>
        <w:jc w:val="both"/>
        <w:rPr>
          <w:rFonts w:cstheme="minorHAnsi"/>
          <w:sz w:val="24"/>
          <w:szCs w:val="24"/>
        </w:rPr>
      </w:pPr>
      <w:r w:rsidRPr="00A8500C">
        <w:rPr>
          <w:rFonts w:cstheme="minorHAnsi"/>
          <w:b/>
          <w:sz w:val="24"/>
          <w:szCs w:val="24"/>
        </w:rPr>
        <w:t>3</w:t>
      </w:r>
      <w:r>
        <w:rPr>
          <w:rFonts w:cstheme="minorHAnsi"/>
          <w:sz w:val="24"/>
          <w:szCs w:val="24"/>
        </w:rPr>
        <w:t xml:space="preserve">. </w:t>
      </w:r>
      <w:r w:rsidR="00B95FD6">
        <w:rPr>
          <w:rFonts w:cstheme="minorHAnsi"/>
          <w:sz w:val="24"/>
          <w:szCs w:val="24"/>
        </w:rPr>
        <w:t>Line</w:t>
      </w:r>
      <w:r w:rsidR="003C78C1">
        <w:rPr>
          <w:rFonts w:cstheme="minorHAnsi"/>
          <w:sz w:val="24"/>
          <w:szCs w:val="24"/>
        </w:rPr>
        <w:t xml:space="preserve"> 204</w:t>
      </w:r>
      <w:r w:rsidR="00B95FD6">
        <w:rPr>
          <w:rFonts w:cstheme="minorHAnsi"/>
          <w:sz w:val="24"/>
          <w:szCs w:val="24"/>
        </w:rPr>
        <w:t xml:space="preserve">: </w:t>
      </w:r>
      <w:r w:rsidR="002D5375" w:rsidRPr="002D5375">
        <w:rPr>
          <w:rFonts w:cstheme="minorHAnsi"/>
          <w:sz w:val="24"/>
          <w:szCs w:val="24"/>
        </w:rPr>
        <w:t xml:space="preserve">The whole validation segment of the proposed method </w:t>
      </w:r>
      <w:r w:rsidR="002D5375">
        <w:rPr>
          <w:rFonts w:cstheme="minorHAnsi"/>
          <w:sz w:val="24"/>
          <w:szCs w:val="24"/>
        </w:rPr>
        <w:t>is explained in</w:t>
      </w:r>
      <w:r w:rsidR="002D5375" w:rsidRPr="002D5375">
        <w:rPr>
          <w:rFonts w:cstheme="minorHAnsi"/>
          <w:sz w:val="24"/>
          <w:szCs w:val="24"/>
        </w:rPr>
        <w:t xml:space="preserve">more detail. </w:t>
      </w:r>
    </w:p>
    <w:p w:rsidR="00C94600" w:rsidRDefault="00B95FD6" w:rsidP="00EA2C32">
      <w:pPr>
        <w:jc w:val="both"/>
        <w:rPr>
          <w:rFonts w:cstheme="minorHAnsi"/>
          <w:sz w:val="24"/>
          <w:szCs w:val="24"/>
        </w:rPr>
      </w:pPr>
      <w:r>
        <w:rPr>
          <w:rFonts w:cstheme="minorHAnsi"/>
          <w:sz w:val="24"/>
          <w:szCs w:val="24"/>
        </w:rPr>
        <w:t xml:space="preserve">The separate </w:t>
      </w:r>
      <w:r w:rsidR="002D5375" w:rsidRPr="002D5375">
        <w:rPr>
          <w:rFonts w:cstheme="minorHAnsi"/>
          <w:sz w:val="24"/>
          <w:szCs w:val="24"/>
        </w:rPr>
        <w:t xml:space="preserve">sections </w:t>
      </w:r>
      <w:r w:rsidR="002D5375">
        <w:rPr>
          <w:rFonts w:cstheme="minorHAnsi"/>
          <w:sz w:val="24"/>
          <w:szCs w:val="24"/>
        </w:rPr>
        <w:t>are</w:t>
      </w:r>
      <w:r>
        <w:rPr>
          <w:rFonts w:cstheme="minorHAnsi"/>
          <w:sz w:val="24"/>
          <w:szCs w:val="24"/>
        </w:rPr>
        <w:t xml:space="preserve"> presented including L</w:t>
      </w:r>
      <w:r w:rsidR="002D5375">
        <w:rPr>
          <w:rFonts w:cstheme="minorHAnsi"/>
          <w:sz w:val="24"/>
          <w:szCs w:val="24"/>
        </w:rPr>
        <w:t>inearity,</w:t>
      </w:r>
      <w:r w:rsidR="00C94600" w:rsidRPr="00C94600">
        <w:rPr>
          <w:rFonts w:cstheme="minorHAnsi"/>
          <w:sz w:val="24"/>
          <w:szCs w:val="24"/>
        </w:rPr>
        <w:t>Precision and Accuracy</w:t>
      </w:r>
      <w:r w:rsidR="00C94600">
        <w:rPr>
          <w:rFonts w:cstheme="minorHAnsi"/>
          <w:sz w:val="24"/>
          <w:szCs w:val="24"/>
        </w:rPr>
        <w:t xml:space="preserve">, </w:t>
      </w:r>
      <w:r w:rsidR="00C94600" w:rsidRPr="00C94600">
        <w:rPr>
          <w:rFonts w:cstheme="minorHAnsi"/>
          <w:sz w:val="24"/>
          <w:szCs w:val="24"/>
        </w:rPr>
        <w:t>Limit of Detection and Limit of Quantification</w:t>
      </w:r>
      <w:r w:rsidR="00C94600">
        <w:rPr>
          <w:rFonts w:cstheme="minorHAnsi"/>
          <w:sz w:val="24"/>
          <w:szCs w:val="24"/>
        </w:rPr>
        <w:t xml:space="preserve">, </w:t>
      </w:r>
      <w:r w:rsidR="00C94600" w:rsidRPr="00C94600">
        <w:rPr>
          <w:rFonts w:cstheme="minorHAnsi"/>
          <w:sz w:val="24"/>
          <w:szCs w:val="24"/>
        </w:rPr>
        <w:t>Statistical analysis</w:t>
      </w:r>
      <w:r w:rsidR="00C94600">
        <w:rPr>
          <w:rFonts w:cstheme="minorHAnsi"/>
          <w:sz w:val="24"/>
          <w:szCs w:val="24"/>
        </w:rPr>
        <w:t xml:space="preserve">, </w:t>
      </w:r>
      <w:r w:rsidR="002D5375" w:rsidRPr="002D5375">
        <w:rPr>
          <w:rFonts w:cstheme="minorHAnsi"/>
          <w:sz w:val="24"/>
          <w:szCs w:val="24"/>
        </w:rPr>
        <w:t>selectivity and sensitivity</w:t>
      </w:r>
      <w:r w:rsidR="00C94600">
        <w:rPr>
          <w:rFonts w:cstheme="minorHAnsi"/>
          <w:sz w:val="24"/>
          <w:szCs w:val="24"/>
        </w:rPr>
        <w:t>.</w:t>
      </w:r>
    </w:p>
    <w:p w:rsidR="00B95FD6" w:rsidRDefault="00A8500C" w:rsidP="00B95FD6">
      <w:pPr>
        <w:jc w:val="both"/>
        <w:rPr>
          <w:rFonts w:cstheme="minorHAnsi"/>
          <w:sz w:val="24"/>
          <w:szCs w:val="24"/>
        </w:rPr>
      </w:pPr>
      <w:r w:rsidRPr="00A8500C">
        <w:rPr>
          <w:rFonts w:cstheme="minorHAnsi"/>
          <w:b/>
          <w:sz w:val="24"/>
          <w:szCs w:val="24"/>
        </w:rPr>
        <w:t>4.</w:t>
      </w:r>
      <w:r w:rsidR="00B95FD6">
        <w:rPr>
          <w:rFonts w:cstheme="minorHAnsi"/>
          <w:sz w:val="24"/>
          <w:szCs w:val="24"/>
        </w:rPr>
        <w:t xml:space="preserve">Line </w:t>
      </w:r>
      <w:r w:rsidR="00A12D18">
        <w:rPr>
          <w:rFonts w:cstheme="minorHAnsi"/>
          <w:sz w:val="24"/>
          <w:szCs w:val="24"/>
        </w:rPr>
        <w:t>207</w:t>
      </w:r>
      <w:r w:rsidR="00B95FD6">
        <w:rPr>
          <w:rFonts w:cstheme="minorHAnsi"/>
          <w:sz w:val="24"/>
          <w:szCs w:val="24"/>
        </w:rPr>
        <w:t xml:space="preserve">: </w:t>
      </w:r>
      <w:r w:rsidR="00B95FD6" w:rsidRPr="00B95FD6">
        <w:rPr>
          <w:rFonts w:cstheme="minorHAnsi"/>
          <w:sz w:val="24"/>
          <w:szCs w:val="24"/>
        </w:rPr>
        <w:t>Linearity</w:t>
      </w:r>
      <w:r w:rsidR="00B95FD6">
        <w:rPr>
          <w:rFonts w:cstheme="minorHAnsi"/>
          <w:sz w:val="24"/>
          <w:szCs w:val="24"/>
        </w:rPr>
        <w:t xml:space="preserve"> section is better explaned. </w:t>
      </w:r>
      <w:r w:rsidR="00B95FD6" w:rsidRPr="00B95FD6">
        <w:rPr>
          <w:rFonts w:cstheme="minorHAnsi"/>
          <w:sz w:val="24"/>
          <w:szCs w:val="24"/>
        </w:rPr>
        <w:t>For evaluation of linearity, determination of DFB was done at ten concentration levels for each calibration curve (0.102 – 3.40 μg mL</w:t>
      </w:r>
      <w:r w:rsidR="00B95FD6" w:rsidRPr="00B95FD6">
        <w:rPr>
          <w:rFonts w:cstheme="minorHAnsi"/>
          <w:sz w:val="24"/>
          <w:szCs w:val="24"/>
          <w:vertAlign w:val="superscript"/>
        </w:rPr>
        <w:t>-1</w:t>
      </w:r>
      <w:r w:rsidR="00B95FD6" w:rsidRPr="00B95FD6">
        <w:rPr>
          <w:rFonts w:cstheme="minorHAnsi"/>
          <w:sz w:val="24"/>
          <w:szCs w:val="24"/>
        </w:rPr>
        <w:t xml:space="preserve"> and 3.40 – 23.80 μg mL</w:t>
      </w:r>
      <w:r w:rsidR="00B95FD6" w:rsidRPr="00B95FD6">
        <w:rPr>
          <w:rFonts w:cstheme="minorHAnsi"/>
          <w:sz w:val="24"/>
          <w:szCs w:val="24"/>
          <w:vertAlign w:val="superscript"/>
        </w:rPr>
        <w:t>-1</w:t>
      </w:r>
      <w:r w:rsidR="00B95FD6" w:rsidRPr="00B95FD6">
        <w:rPr>
          <w:rFonts w:cstheme="minorHAnsi"/>
          <w:sz w:val="24"/>
          <w:szCs w:val="24"/>
        </w:rPr>
        <w:t>) and it was assessed by the correlation coefficients. Each concentration was analyzed for five times.</w:t>
      </w:r>
    </w:p>
    <w:p w:rsidR="00C94600" w:rsidRDefault="00EA2C32" w:rsidP="00EA2C32">
      <w:pPr>
        <w:jc w:val="both"/>
        <w:rPr>
          <w:rFonts w:cstheme="minorHAnsi"/>
          <w:sz w:val="24"/>
          <w:szCs w:val="24"/>
        </w:rPr>
      </w:pPr>
      <w:r>
        <w:rPr>
          <w:sz w:val="24"/>
          <w:szCs w:val="24"/>
        </w:rPr>
        <w:t xml:space="preserve">It is known, in kinetic methods of analysis, in order to improve the accuracy of the proposed method </w:t>
      </w:r>
      <w:r w:rsidR="00276CFB">
        <w:rPr>
          <w:rFonts w:cstheme="minorHAnsi"/>
          <w:sz w:val="24"/>
          <w:szCs w:val="24"/>
        </w:rPr>
        <w:t>we</w:t>
      </w:r>
      <w:r>
        <w:rPr>
          <w:rFonts w:cstheme="minorHAnsi"/>
          <w:sz w:val="24"/>
          <w:szCs w:val="24"/>
        </w:rPr>
        <w:t xml:space="preserve"> choose </w:t>
      </w:r>
      <w:r w:rsidR="00276CFB">
        <w:rPr>
          <w:rFonts w:cstheme="minorHAnsi"/>
          <w:sz w:val="24"/>
          <w:szCs w:val="24"/>
        </w:rPr>
        <w:t xml:space="preserve">three </w:t>
      </w:r>
      <w:r w:rsidR="00276CFB" w:rsidRPr="00276CFB">
        <w:rPr>
          <w:rFonts w:cstheme="minorHAnsi"/>
          <w:sz w:val="24"/>
          <w:szCs w:val="24"/>
        </w:rPr>
        <w:t xml:space="preserve">concentration </w:t>
      </w:r>
      <w:r w:rsidR="00276CFB">
        <w:rPr>
          <w:rFonts w:cstheme="minorHAnsi"/>
          <w:sz w:val="24"/>
          <w:szCs w:val="24"/>
        </w:rPr>
        <w:t>of pesticide from the</w:t>
      </w:r>
      <w:r w:rsidR="00276CFB" w:rsidRPr="00276CFB">
        <w:rPr>
          <w:rFonts w:cstheme="minorHAnsi"/>
          <w:sz w:val="24"/>
          <w:szCs w:val="24"/>
        </w:rPr>
        <w:t xml:space="preserve"> calibration </w:t>
      </w:r>
      <w:r w:rsidR="00276CFB">
        <w:rPr>
          <w:rFonts w:cstheme="minorHAnsi"/>
          <w:sz w:val="24"/>
          <w:szCs w:val="24"/>
        </w:rPr>
        <w:t>line</w:t>
      </w:r>
      <w:r>
        <w:rPr>
          <w:rFonts w:cstheme="minorHAnsi"/>
          <w:sz w:val="24"/>
          <w:szCs w:val="24"/>
        </w:rPr>
        <w:t xml:space="preserve"> (lowest, median and highest)</w:t>
      </w:r>
      <w:r w:rsidR="00276CFB" w:rsidRPr="00276CFB">
        <w:rPr>
          <w:rFonts w:cstheme="minorHAnsi"/>
          <w:sz w:val="24"/>
          <w:szCs w:val="24"/>
        </w:rPr>
        <w:t>and examined</w:t>
      </w:r>
      <w:r w:rsidR="00276CFB">
        <w:rPr>
          <w:rFonts w:cstheme="minorHAnsi"/>
          <w:sz w:val="24"/>
          <w:szCs w:val="24"/>
        </w:rPr>
        <w:t xml:space="preserve"> the accuracy of the method</w:t>
      </w:r>
      <w:r>
        <w:rPr>
          <w:rFonts w:cstheme="minorHAnsi"/>
          <w:sz w:val="24"/>
          <w:szCs w:val="24"/>
        </w:rPr>
        <w:t>.I</w:t>
      </w:r>
      <w:r w:rsidR="00276CFB">
        <w:rPr>
          <w:rFonts w:cstheme="minorHAnsi"/>
          <w:sz w:val="24"/>
          <w:szCs w:val="24"/>
        </w:rPr>
        <w:t xml:space="preserve">n that manner the whole investigated interval of the concentration is covered. </w:t>
      </w:r>
      <w:r w:rsidR="00C94600" w:rsidRPr="00C94600">
        <w:rPr>
          <w:rFonts w:cstheme="minorHAnsi"/>
          <w:sz w:val="24"/>
          <w:szCs w:val="24"/>
        </w:rPr>
        <w:t>In order to evaluate the accuracy and precision of the method, three concentration of DFB from the calibration curve were selected. The rate of the reaction for chosen concentration were measured in five replicates. Standard solutions of 0.102, 1.70, and 3.40 μg mL</w:t>
      </w:r>
      <w:r w:rsidR="00C94600" w:rsidRPr="00C94600">
        <w:rPr>
          <w:rFonts w:cstheme="minorHAnsi"/>
          <w:sz w:val="24"/>
          <w:szCs w:val="24"/>
          <w:vertAlign w:val="superscript"/>
        </w:rPr>
        <w:t>-1</w:t>
      </w:r>
      <w:r w:rsidR="00C94600" w:rsidRPr="00C94600">
        <w:rPr>
          <w:rFonts w:cstheme="minorHAnsi"/>
          <w:sz w:val="24"/>
          <w:szCs w:val="24"/>
        </w:rPr>
        <w:t xml:space="preserve"> of DFB were analyzed using the recommended procedure.</w:t>
      </w:r>
    </w:p>
    <w:p w:rsidR="00274877" w:rsidRDefault="00A8500C" w:rsidP="00EA2C32">
      <w:pPr>
        <w:jc w:val="both"/>
        <w:rPr>
          <w:rFonts w:cstheme="minorHAnsi"/>
          <w:sz w:val="24"/>
          <w:szCs w:val="24"/>
        </w:rPr>
      </w:pPr>
      <w:r w:rsidRPr="00A8500C">
        <w:rPr>
          <w:rFonts w:cstheme="minorHAnsi"/>
          <w:b/>
          <w:sz w:val="24"/>
          <w:szCs w:val="24"/>
        </w:rPr>
        <w:t>5</w:t>
      </w:r>
      <w:r>
        <w:rPr>
          <w:rFonts w:cstheme="minorHAnsi"/>
          <w:sz w:val="24"/>
          <w:szCs w:val="24"/>
        </w:rPr>
        <w:t xml:space="preserve">. </w:t>
      </w:r>
      <w:r w:rsidR="003C78C1">
        <w:rPr>
          <w:rFonts w:cstheme="minorHAnsi"/>
          <w:sz w:val="24"/>
          <w:szCs w:val="24"/>
        </w:rPr>
        <w:t>In the line 371</w:t>
      </w:r>
      <w:r w:rsidR="00274877">
        <w:rPr>
          <w:rFonts w:cstheme="minorHAnsi"/>
          <w:sz w:val="24"/>
          <w:szCs w:val="24"/>
        </w:rPr>
        <w:t xml:space="preserve"> – Table 2 (previous 281) we added the number of replicates</w:t>
      </w:r>
      <w:r w:rsidR="003F397A">
        <w:rPr>
          <w:rFonts w:cstheme="minorHAnsi"/>
          <w:sz w:val="24"/>
          <w:szCs w:val="24"/>
        </w:rPr>
        <w:t xml:space="preserve"> (n).</w:t>
      </w:r>
    </w:p>
    <w:p w:rsidR="00274877" w:rsidRDefault="00A8500C" w:rsidP="00EA2C32">
      <w:pPr>
        <w:jc w:val="both"/>
        <w:rPr>
          <w:rFonts w:cstheme="minorHAnsi"/>
          <w:sz w:val="24"/>
          <w:szCs w:val="24"/>
        </w:rPr>
      </w:pPr>
      <w:r w:rsidRPr="00A8500C">
        <w:rPr>
          <w:rFonts w:cstheme="minorHAnsi"/>
          <w:b/>
          <w:sz w:val="24"/>
          <w:szCs w:val="24"/>
        </w:rPr>
        <w:lastRenderedPageBreak/>
        <w:t>6</w:t>
      </w:r>
      <w:r>
        <w:rPr>
          <w:rFonts w:cstheme="minorHAnsi"/>
          <w:sz w:val="24"/>
          <w:szCs w:val="24"/>
        </w:rPr>
        <w:t xml:space="preserve">. </w:t>
      </w:r>
      <w:r w:rsidR="00274877">
        <w:rPr>
          <w:rFonts w:cstheme="minorHAnsi"/>
          <w:sz w:val="24"/>
          <w:szCs w:val="24"/>
        </w:rPr>
        <w:t>In the line 3</w:t>
      </w:r>
      <w:r w:rsidR="00A12D18">
        <w:rPr>
          <w:rFonts w:cstheme="minorHAnsi"/>
          <w:sz w:val="24"/>
          <w:szCs w:val="24"/>
        </w:rPr>
        <w:t>8</w:t>
      </w:r>
      <w:r w:rsidR="00AA010F">
        <w:rPr>
          <w:rFonts w:cstheme="minorHAnsi"/>
          <w:sz w:val="24"/>
          <w:szCs w:val="24"/>
        </w:rPr>
        <w:t>1</w:t>
      </w:r>
      <w:r w:rsidR="00274877">
        <w:rPr>
          <w:rFonts w:cstheme="minorHAnsi"/>
          <w:sz w:val="24"/>
          <w:szCs w:val="24"/>
        </w:rPr>
        <w:t xml:space="preserve">(previous 297) the section </w:t>
      </w:r>
      <w:r w:rsidR="00274877" w:rsidRPr="00274877">
        <w:rPr>
          <w:rFonts w:cstheme="minorHAnsi"/>
          <w:sz w:val="24"/>
          <w:szCs w:val="24"/>
        </w:rPr>
        <w:t>Analysis of the real samples</w:t>
      </w:r>
      <w:r w:rsidR="00274877">
        <w:rPr>
          <w:rFonts w:cstheme="minorHAnsi"/>
          <w:sz w:val="24"/>
          <w:szCs w:val="24"/>
        </w:rPr>
        <w:t xml:space="preserve"> is better exlaned.</w:t>
      </w:r>
      <w:r w:rsidR="00274877" w:rsidRPr="00274877">
        <w:rPr>
          <w:rFonts w:cstheme="minorHAnsi"/>
          <w:sz w:val="24"/>
          <w:szCs w:val="24"/>
        </w:rPr>
        <w:t>In order to improve the accuracy of the proposed method, different volumes of DFB standard solution were added to water and baby food samples</w:t>
      </w:r>
      <w:r w:rsidR="00274877">
        <w:rPr>
          <w:rFonts w:cstheme="minorHAnsi"/>
          <w:sz w:val="24"/>
          <w:szCs w:val="24"/>
        </w:rPr>
        <w:t xml:space="preserve"> and were examined</w:t>
      </w:r>
      <w:r w:rsidR="00274877" w:rsidRPr="00274877">
        <w:rPr>
          <w:rFonts w:cstheme="minorHAnsi"/>
          <w:sz w:val="24"/>
          <w:szCs w:val="24"/>
        </w:rPr>
        <w:t xml:space="preserve"> to cover the whole calibration range.</w:t>
      </w:r>
    </w:p>
    <w:p w:rsidR="003F397A" w:rsidRPr="00A8500C" w:rsidRDefault="003F397A" w:rsidP="00EA2C32">
      <w:pPr>
        <w:jc w:val="both"/>
        <w:rPr>
          <w:rFonts w:cstheme="minorHAnsi"/>
          <w:b/>
          <w:sz w:val="24"/>
          <w:szCs w:val="24"/>
        </w:rPr>
      </w:pPr>
    </w:p>
    <w:p w:rsidR="003F397A" w:rsidRPr="00A8500C" w:rsidRDefault="003F397A" w:rsidP="003F397A">
      <w:pPr>
        <w:jc w:val="both"/>
        <w:rPr>
          <w:rFonts w:cstheme="minorHAnsi"/>
          <w:b/>
          <w:sz w:val="24"/>
          <w:szCs w:val="24"/>
        </w:rPr>
      </w:pPr>
      <w:r w:rsidRPr="00A8500C">
        <w:rPr>
          <w:rFonts w:cstheme="minorHAnsi"/>
          <w:b/>
          <w:sz w:val="24"/>
          <w:szCs w:val="24"/>
        </w:rPr>
        <w:t xml:space="preserve">Response to Reviewer </w:t>
      </w:r>
      <w:r w:rsidR="003C78C1">
        <w:rPr>
          <w:rFonts w:cstheme="minorHAnsi"/>
          <w:b/>
          <w:sz w:val="24"/>
          <w:szCs w:val="24"/>
        </w:rPr>
        <w:t>B</w:t>
      </w:r>
    </w:p>
    <w:p w:rsidR="003F397A" w:rsidRPr="00A8500C" w:rsidRDefault="00A8500C" w:rsidP="00A8500C">
      <w:pPr>
        <w:jc w:val="both"/>
        <w:rPr>
          <w:rFonts w:cstheme="minorHAnsi"/>
          <w:sz w:val="24"/>
          <w:szCs w:val="24"/>
        </w:rPr>
      </w:pPr>
      <w:r w:rsidRPr="00A8500C">
        <w:rPr>
          <w:rFonts w:cstheme="minorHAnsi"/>
          <w:b/>
          <w:sz w:val="24"/>
          <w:szCs w:val="24"/>
        </w:rPr>
        <w:t>1</w:t>
      </w:r>
      <w:r>
        <w:rPr>
          <w:rFonts w:cstheme="minorHAnsi"/>
          <w:sz w:val="24"/>
          <w:szCs w:val="24"/>
        </w:rPr>
        <w:t xml:space="preserve">. </w:t>
      </w:r>
      <w:r w:rsidR="003F397A" w:rsidRPr="00A8500C">
        <w:rPr>
          <w:rFonts w:cstheme="minorHAnsi"/>
          <w:sz w:val="24"/>
          <w:szCs w:val="24"/>
        </w:rPr>
        <w:t>The title of the manuscript is corrected. The HPLC from the title is deleted. And title is now: „DEVELOPMENT OF KINETIC SPECTROPHOTOMETRIC METHOD FOR INSECTICIDE DIFLUBENZURON DETERMINATION IN WATER SAMPLES AND BABY FOOD SAMPLES“</w:t>
      </w:r>
      <w:r w:rsidR="00AB7E5A" w:rsidRPr="00A8500C">
        <w:rPr>
          <w:rFonts w:cstheme="minorHAnsi"/>
          <w:sz w:val="24"/>
          <w:szCs w:val="24"/>
        </w:rPr>
        <w:t>.</w:t>
      </w:r>
    </w:p>
    <w:p w:rsidR="00AB7E5A" w:rsidRDefault="00A8500C" w:rsidP="003F397A">
      <w:pPr>
        <w:jc w:val="both"/>
        <w:rPr>
          <w:rFonts w:cstheme="minorHAnsi"/>
          <w:sz w:val="24"/>
          <w:szCs w:val="24"/>
        </w:rPr>
      </w:pPr>
      <w:r w:rsidRPr="00A8500C">
        <w:rPr>
          <w:rFonts w:cstheme="minorHAnsi"/>
          <w:b/>
          <w:sz w:val="24"/>
          <w:szCs w:val="24"/>
        </w:rPr>
        <w:t>2</w:t>
      </w:r>
      <w:r>
        <w:rPr>
          <w:rFonts w:cstheme="minorHAnsi"/>
          <w:sz w:val="24"/>
          <w:szCs w:val="24"/>
        </w:rPr>
        <w:t xml:space="preserve">. </w:t>
      </w:r>
      <w:r w:rsidR="00AB7E5A">
        <w:rPr>
          <w:rFonts w:cstheme="minorHAnsi"/>
          <w:sz w:val="24"/>
          <w:szCs w:val="24"/>
        </w:rPr>
        <w:t>The quality of english language is corrected and manuscript is improved.</w:t>
      </w:r>
    </w:p>
    <w:p w:rsidR="00F3597C" w:rsidRPr="00F3597C" w:rsidRDefault="00F3597C" w:rsidP="003F397A">
      <w:pPr>
        <w:jc w:val="both"/>
        <w:rPr>
          <w:rFonts w:cstheme="minorHAnsi"/>
          <w:sz w:val="24"/>
          <w:szCs w:val="24"/>
        </w:rPr>
      </w:pPr>
      <w:r w:rsidRPr="00F3597C">
        <w:rPr>
          <w:rFonts w:cstheme="minorHAnsi"/>
          <w:b/>
          <w:sz w:val="24"/>
          <w:szCs w:val="24"/>
        </w:rPr>
        <w:t>3</w:t>
      </w:r>
      <w:r w:rsidR="00A12D18">
        <w:rPr>
          <w:rFonts w:cstheme="minorHAnsi"/>
          <w:sz w:val="24"/>
          <w:szCs w:val="24"/>
        </w:rPr>
        <w:t>. In line 23</w:t>
      </w:r>
      <w:r w:rsidRPr="00F3597C">
        <w:rPr>
          <w:rFonts w:cstheme="minorHAnsi"/>
          <w:color w:val="000000"/>
          <w:sz w:val="24"/>
          <w:szCs w:val="24"/>
        </w:rPr>
        <w:t xml:space="preserve">shortened name of pesticide diflubenzuron is given </w:t>
      </w:r>
      <w:r w:rsidR="00A12D18">
        <w:rPr>
          <w:rFonts w:cstheme="minorHAnsi"/>
          <w:color w:val="000000"/>
          <w:sz w:val="24"/>
          <w:szCs w:val="24"/>
        </w:rPr>
        <w:t xml:space="preserve">as </w:t>
      </w:r>
      <w:r w:rsidRPr="00F3597C">
        <w:rPr>
          <w:rFonts w:cstheme="minorHAnsi"/>
          <w:color w:val="000000"/>
          <w:sz w:val="24"/>
          <w:szCs w:val="24"/>
        </w:rPr>
        <w:t>DFB</w:t>
      </w:r>
      <w:r w:rsidR="00A12D18">
        <w:rPr>
          <w:rFonts w:cstheme="minorHAnsi"/>
          <w:color w:val="000000"/>
          <w:sz w:val="24"/>
          <w:szCs w:val="24"/>
        </w:rPr>
        <w:t>.</w:t>
      </w:r>
    </w:p>
    <w:p w:rsidR="00A177E6" w:rsidRDefault="00F3597C" w:rsidP="003F397A">
      <w:pPr>
        <w:jc w:val="both"/>
        <w:rPr>
          <w:rFonts w:cstheme="minorHAnsi"/>
          <w:sz w:val="24"/>
          <w:szCs w:val="24"/>
        </w:rPr>
      </w:pPr>
      <w:r>
        <w:rPr>
          <w:rFonts w:cstheme="minorHAnsi"/>
          <w:b/>
          <w:sz w:val="24"/>
          <w:szCs w:val="24"/>
        </w:rPr>
        <w:t>4</w:t>
      </w:r>
      <w:r w:rsidR="00A8500C">
        <w:rPr>
          <w:rFonts w:cstheme="minorHAnsi"/>
          <w:sz w:val="24"/>
          <w:szCs w:val="24"/>
        </w:rPr>
        <w:t xml:space="preserve">. </w:t>
      </w:r>
      <w:r w:rsidR="00A12D18">
        <w:rPr>
          <w:rFonts w:cstheme="minorHAnsi"/>
          <w:sz w:val="24"/>
          <w:szCs w:val="24"/>
        </w:rPr>
        <w:t>In Introduction part</w:t>
      </w:r>
      <w:r w:rsidR="00AB7E5A">
        <w:rPr>
          <w:rFonts w:cstheme="minorHAnsi"/>
          <w:sz w:val="24"/>
          <w:szCs w:val="24"/>
        </w:rPr>
        <w:t xml:space="preserve"> the explanation about kinetic method</w:t>
      </w:r>
      <w:r w:rsidR="00A12D18">
        <w:rPr>
          <w:rFonts w:cstheme="minorHAnsi"/>
          <w:sz w:val="24"/>
          <w:szCs w:val="24"/>
        </w:rPr>
        <w:t xml:space="preserve"> is given</w:t>
      </w:r>
      <w:r w:rsidR="00A177E6">
        <w:rPr>
          <w:rFonts w:cstheme="minorHAnsi"/>
          <w:sz w:val="24"/>
          <w:szCs w:val="24"/>
        </w:rPr>
        <w:t xml:space="preserve">, it significance and applicationfor determination </w:t>
      </w:r>
      <w:r w:rsidR="00A8500C">
        <w:rPr>
          <w:rFonts w:cstheme="minorHAnsi"/>
          <w:sz w:val="24"/>
          <w:szCs w:val="24"/>
        </w:rPr>
        <w:t xml:space="preserve">of </w:t>
      </w:r>
      <w:r w:rsidR="00A177E6">
        <w:rPr>
          <w:rFonts w:cstheme="minorHAnsi"/>
          <w:sz w:val="24"/>
          <w:szCs w:val="24"/>
        </w:rPr>
        <w:t>various chemical components. The previous explained kinetic method is compared with new one.</w:t>
      </w:r>
    </w:p>
    <w:p w:rsidR="00A177E6" w:rsidRDefault="00A177E6" w:rsidP="003F397A">
      <w:pPr>
        <w:jc w:val="both"/>
        <w:rPr>
          <w:rFonts w:cstheme="minorHAnsi"/>
          <w:sz w:val="24"/>
          <w:szCs w:val="24"/>
        </w:rPr>
      </w:pPr>
      <w:r>
        <w:rPr>
          <w:rFonts w:cstheme="minorHAnsi"/>
          <w:sz w:val="24"/>
          <w:szCs w:val="24"/>
        </w:rPr>
        <w:t xml:space="preserve">In Introduction part </w:t>
      </w:r>
      <w:r w:rsidR="00AB7E5A">
        <w:rPr>
          <w:rFonts w:cstheme="minorHAnsi"/>
          <w:sz w:val="24"/>
          <w:szCs w:val="24"/>
        </w:rPr>
        <w:t xml:space="preserve">the chemical characteristics of diflubenzuron are given. </w:t>
      </w:r>
    </w:p>
    <w:p w:rsidR="00AB7E5A" w:rsidRDefault="00AB7E5A" w:rsidP="003F397A">
      <w:pPr>
        <w:jc w:val="both"/>
        <w:rPr>
          <w:rFonts w:cstheme="minorHAnsi"/>
          <w:sz w:val="24"/>
          <w:szCs w:val="24"/>
        </w:rPr>
      </w:pPr>
      <w:r>
        <w:rPr>
          <w:rFonts w:cstheme="minorHAnsi"/>
          <w:sz w:val="24"/>
          <w:szCs w:val="24"/>
        </w:rPr>
        <w:t>Some of the references are deleted.</w:t>
      </w:r>
    </w:p>
    <w:p w:rsidR="00AB7E5A" w:rsidRDefault="00AB7E5A" w:rsidP="003F397A">
      <w:pPr>
        <w:jc w:val="both"/>
        <w:rPr>
          <w:rFonts w:cstheme="minorHAnsi"/>
          <w:sz w:val="24"/>
          <w:szCs w:val="24"/>
        </w:rPr>
      </w:pPr>
    </w:p>
    <w:p w:rsidR="00A177E6" w:rsidRPr="00A8500C" w:rsidRDefault="00F3597C" w:rsidP="00A177E6">
      <w:pPr>
        <w:spacing w:line="480" w:lineRule="auto"/>
        <w:jc w:val="both"/>
        <w:rPr>
          <w:rFonts w:cstheme="minorHAnsi"/>
          <w:b/>
          <w:sz w:val="24"/>
          <w:szCs w:val="24"/>
        </w:rPr>
      </w:pPr>
      <w:r>
        <w:rPr>
          <w:rFonts w:cstheme="minorHAnsi"/>
          <w:b/>
          <w:sz w:val="24"/>
          <w:szCs w:val="24"/>
        </w:rPr>
        <w:t>5</w:t>
      </w:r>
      <w:r w:rsidR="00A8500C">
        <w:rPr>
          <w:rFonts w:cstheme="minorHAnsi"/>
          <w:sz w:val="24"/>
          <w:szCs w:val="24"/>
        </w:rPr>
        <w:t xml:space="preserve">. </w:t>
      </w:r>
      <w:r w:rsidR="00A177E6">
        <w:rPr>
          <w:rFonts w:cstheme="minorHAnsi"/>
          <w:sz w:val="24"/>
          <w:szCs w:val="24"/>
        </w:rPr>
        <w:t>Line 2</w:t>
      </w:r>
      <w:r w:rsidR="00F42841">
        <w:rPr>
          <w:rFonts w:cstheme="minorHAnsi"/>
          <w:sz w:val="24"/>
          <w:szCs w:val="24"/>
        </w:rPr>
        <w:t>39</w:t>
      </w:r>
      <w:r w:rsidR="00A8500C">
        <w:rPr>
          <w:rFonts w:cstheme="minorHAnsi"/>
          <w:sz w:val="24"/>
          <w:szCs w:val="24"/>
        </w:rPr>
        <w:t>-2</w:t>
      </w:r>
      <w:r w:rsidR="00F42841">
        <w:rPr>
          <w:rFonts w:cstheme="minorHAnsi"/>
          <w:sz w:val="24"/>
          <w:szCs w:val="24"/>
        </w:rPr>
        <w:t>51</w:t>
      </w:r>
      <w:r w:rsidR="00A177E6">
        <w:rPr>
          <w:rFonts w:cstheme="minorHAnsi"/>
          <w:sz w:val="24"/>
          <w:szCs w:val="24"/>
        </w:rPr>
        <w:t xml:space="preserve">: </w:t>
      </w:r>
      <w:r w:rsidR="00AB7E5A">
        <w:rPr>
          <w:rFonts w:cstheme="minorHAnsi"/>
          <w:sz w:val="24"/>
          <w:szCs w:val="24"/>
        </w:rPr>
        <w:t xml:space="preserve">The reaction mechanism is proposed and explaned in section </w:t>
      </w:r>
      <w:r w:rsidR="00AB7E5A" w:rsidRPr="00A8500C">
        <w:rPr>
          <w:rFonts w:cstheme="minorHAnsi"/>
          <w:b/>
          <w:sz w:val="24"/>
          <w:szCs w:val="24"/>
        </w:rPr>
        <w:t>Results and Discussion</w:t>
      </w:r>
      <w:r w:rsidR="00A177E6" w:rsidRPr="00A8500C">
        <w:rPr>
          <w:rFonts w:cstheme="minorHAnsi"/>
          <w:b/>
          <w:sz w:val="24"/>
          <w:szCs w:val="24"/>
        </w:rPr>
        <w:t>:</w:t>
      </w:r>
    </w:p>
    <w:p w:rsidR="00A177E6" w:rsidRDefault="00A177E6" w:rsidP="00A177E6">
      <w:pPr>
        <w:spacing w:line="480" w:lineRule="auto"/>
        <w:jc w:val="both"/>
        <w:rPr>
          <w:sz w:val="24"/>
          <w:szCs w:val="24"/>
        </w:rPr>
      </w:pPr>
      <w:r>
        <w:rPr>
          <w:sz w:val="24"/>
          <w:szCs w:val="24"/>
        </w:rPr>
        <w:t xml:space="preserve">The influence of the inhibitors on the rate of the catalytic reactions can be explained by various mechanisms. The decrease in the reaction rate under the influence of an inhibitor can be explained by forming of an inactive complex. In the catalytic reaction, the mechanism of reaction is based on the complex formation between a metal ion and a redactor (substrate) with a specific coordination number of the metal ion. By adding a pesticide to the reaction mixture, a mixed transmission complex substrate – catalyst – inhibitor is formed due to bonding of the metal ion to free electrons of donor atoms in the pesticide molecule (most frequently N,O,S). Depending on the stability of the formed triple complex and the </w:t>
      </w:r>
      <w:r>
        <w:rPr>
          <w:sz w:val="24"/>
          <w:szCs w:val="24"/>
        </w:rPr>
        <w:lastRenderedPageBreak/>
        <w:t>strength of the metal ion-donor atoms of the pesticide, the catalyst activity decreases in the indicatory reaction. This means that the reaction takes much more energy to degrade such complex, resulting in decreased reaction rate, namely the inhibitory effect of the pesticide is expressed. This mechanism cannot be proved by spectrophotometry, although certain investigations implied ESR method in order to confirm the presumed reaction mechanism.</w:t>
      </w:r>
    </w:p>
    <w:p w:rsidR="00A177E6" w:rsidRDefault="00F3597C" w:rsidP="00A177E6">
      <w:pPr>
        <w:spacing w:line="480" w:lineRule="auto"/>
        <w:jc w:val="both"/>
        <w:rPr>
          <w:sz w:val="24"/>
          <w:szCs w:val="24"/>
        </w:rPr>
      </w:pPr>
      <w:r>
        <w:rPr>
          <w:b/>
          <w:sz w:val="24"/>
          <w:szCs w:val="24"/>
        </w:rPr>
        <w:t>6</w:t>
      </w:r>
      <w:r w:rsidR="00A8500C">
        <w:rPr>
          <w:sz w:val="24"/>
          <w:szCs w:val="24"/>
        </w:rPr>
        <w:t xml:space="preserve">. </w:t>
      </w:r>
      <w:r w:rsidR="00A177E6">
        <w:rPr>
          <w:sz w:val="24"/>
          <w:szCs w:val="24"/>
        </w:rPr>
        <w:t>Line 1</w:t>
      </w:r>
      <w:r>
        <w:rPr>
          <w:sz w:val="24"/>
          <w:szCs w:val="24"/>
        </w:rPr>
        <w:t>75</w:t>
      </w:r>
      <w:r w:rsidR="00A177E6">
        <w:rPr>
          <w:sz w:val="24"/>
          <w:szCs w:val="24"/>
        </w:rPr>
        <w:t>-1</w:t>
      </w:r>
      <w:r w:rsidR="00F42841">
        <w:rPr>
          <w:sz w:val="24"/>
          <w:szCs w:val="24"/>
        </w:rPr>
        <w:t>78</w:t>
      </w:r>
      <w:r w:rsidR="00A8500C">
        <w:rPr>
          <w:sz w:val="24"/>
          <w:szCs w:val="24"/>
        </w:rPr>
        <w:t>:</w:t>
      </w:r>
      <w:r w:rsidR="00A177E6">
        <w:rPr>
          <w:sz w:val="24"/>
          <w:szCs w:val="24"/>
        </w:rPr>
        <w:t xml:space="preserve"> The sentence</w:t>
      </w:r>
      <w:r w:rsidR="00EA2E77">
        <w:rPr>
          <w:sz w:val="24"/>
          <w:szCs w:val="24"/>
        </w:rPr>
        <w:t xml:space="preserve"> which explained the procedure for preparation of water samples </w:t>
      </w:r>
      <w:r w:rsidR="00A177E6">
        <w:rPr>
          <w:sz w:val="24"/>
          <w:szCs w:val="24"/>
        </w:rPr>
        <w:t xml:space="preserve"> is corrected and better explained</w:t>
      </w:r>
      <w:r w:rsidR="00EA2E77">
        <w:rPr>
          <w:sz w:val="24"/>
          <w:szCs w:val="24"/>
        </w:rPr>
        <w:t>.</w:t>
      </w:r>
    </w:p>
    <w:p w:rsidR="00EA2E77" w:rsidRPr="00EA2E77" w:rsidRDefault="00EA2E77" w:rsidP="00EA2E77">
      <w:pPr>
        <w:spacing w:line="480" w:lineRule="auto"/>
        <w:jc w:val="both"/>
        <w:rPr>
          <w:sz w:val="24"/>
          <w:szCs w:val="24"/>
        </w:rPr>
      </w:pPr>
      <w:r>
        <w:rPr>
          <w:sz w:val="24"/>
          <w:szCs w:val="24"/>
        </w:rPr>
        <w:t xml:space="preserve">The </w:t>
      </w:r>
      <w:r w:rsidRPr="00A8500C">
        <w:rPr>
          <w:b/>
          <w:sz w:val="24"/>
          <w:szCs w:val="24"/>
        </w:rPr>
        <w:t>Experimental part</w:t>
      </w:r>
      <w:r>
        <w:rPr>
          <w:sz w:val="24"/>
          <w:szCs w:val="24"/>
        </w:rPr>
        <w:t>is</w:t>
      </w:r>
      <w:r w:rsidRPr="00EA2E77">
        <w:rPr>
          <w:sz w:val="24"/>
          <w:szCs w:val="24"/>
        </w:rPr>
        <w:t xml:space="preserve"> clearly written </w:t>
      </w:r>
      <w:r>
        <w:rPr>
          <w:sz w:val="24"/>
          <w:szCs w:val="24"/>
        </w:rPr>
        <w:t>and it is better explained procedure for preparation</w:t>
      </w:r>
    </w:p>
    <w:p w:rsidR="00EA2E77" w:rsidRDefault="00EA2E77" w:rsidP="00EA2E77">
      <w:pPr>
        <w:spacing w:line="480" w:lineRule="auto"/>
        <w:jc w:val="both"/>
        <w:rPr>
          <w:sz w:val="24"/>
          <w:szCs w:val="24"/>
        </w:rPr>
      </w:pPr>
      <w:r w:rsidRPr="00EA2E77">
        <w:rPr>
          <w:sz w:val="24"/>
          <w:szCs w:val="24"/>
        </w:rPr>
        <w:t>samples of water</w:t>
      </w:r>
      <w:r>
        <w:rPr>
          <w:sz w:val="24"/>
          <w:szCs w:val="24"/>
        </w:rPr>
        <w:t xml:space="preserve"> and food before the application of kinetic method and HPLC method</w:t>
      </w:r>
      <w:r w:rsidRPr="00EA2E77">
        <w:rPr>
          <w:sz w:val="24"/>
          <w:szCs w:val="24"/>
        </w:rPr>
        <w:t>.</w:t>
      </w:r>
    </w:p>
    <w:p w:rsidR="00605327" w:rsidRDefault="00F3597C" w:rsidP="00EA2E77">
      <w:pPr>
        <w:spacing w:line="480" w:lineRule="auto"/>
        <w:jc w:val="both"/>
        <w:rPr>
          <w:sz w:val="24"/>
          <w:szCs w:val="24"/>
        </w:rPr>
      </w:pPr>
      <w:r>
        <w:rPr>
          <w:b/>
          <w:sz w:val="24"/>
          <w:szCs w:val="24"/>
        </w:rPr>
        <w:t>7</w:t>
      </w:r>
      <w:r w:rsidR="00A8500C">
        <w:rPr>
          <w:sz w:val="24"/>
          <w:szCs w:val="24"/>
        </w:rPr>
        <w:t xml:space="preserve">. </w:t>
      </w:r>
      <w:r w:rsidR="00605327">
        <w:rPr>
          <w:sz w:val="24"/>
          <w:szCs w:val="24"/>
        </w:rPr>
        <w:t xml:space="preserve">The </w:t>
      </w:r>
      <w:r w:rsidRPr="00F3597C">
        <w:rPr>
          <w:b/>
          <w:sz w:val="24"/>
          <w:szCs w:val="24"/>
        </w:rPr>
        <w:t>reaction order</w:t>
      </w:r>
      <w:r w:rsidR="00605327">
        <w:rPr>
          <w:sz w:val="24"/>
          <w:szCs w:val="24"/>
        </w:rPr>
        <w:t xml:space="preserve"> is </w:t>
      </w:r>
      <w:r>
        <w:rPr>
          <w:sz w:val="24"/>
          <w:szCs w:val="24"/>
        </w:rPr>
        <w:t xml:space="preserve">better </w:t>
      </w:r>
      <w:r w:rsidR="00605327">
        <w:rPr>
          <w:sz w:val="24"/>
          <w:szCs w:val="24"/>
        </w:rPr>
        <w:t>explained</w:t>
      </w:r>
    </w:p>
    <w:p w:rsidR="00605327" w:rsidRPr="00605327" w:rsidRDefault="00605327" w:rsidP="00605327">
      <w:pPr>
        <w:spacing w:line="480" w:lineRule="auto"/>
        <w:jc w:val="both"/>
        <w:rPr>
          <w:sz w:val="24"/>
          <w:szCs w:val="24"/>
        </w:rPr>
      </w:pPr>
      <w:r w:rsidRPr="00605327">
        <w:rPr>
          <w:sz w:val="24"/>
          <w:szCs w:val="24"/>
        </w:rPr>
        <w:t>In order to determine the lowest possible determinable concentration of insecticide diflubenzuron, working conditions needed to be optimized. Therefore, the dependence of the rate of reactions on the concentration of each of the reactants was determined. A tangent method was used to process the kinetic data. The rate of the reaction was obtained by measuring the slope of the linear part of the kinetic curves to the absorbance-time plot (slope = dA/dt) (D. Perez-Bendito, M. Silva, Kinetic Methods in Analytical Chemistry, Ellis Horwood, Chichester, 1988; H. A. Mottola, Kinetic Aspects of Analytical Chemistry, John Wiley &amp; Sons, New York, 1988).</w:t>
      </w:r>
    </w:p>
    <w:p w:rsidR="00605327" w:rsidRPr="00605327" w:rsidRDefault="00605327" w:rsidP="00605327">
      <w:pPr>
        <w:spacing w:line="480" w:lineRule="auto"/>
        <w:jc w:val="both"/>
        <w:rPr>
          <w:sz w:val="24"/>
          <w:szCs w:val="24"/>
        </w:rPr>
      </w:pPr>
      <w:r w:rsidRPr="00605327">
        <w:rPr>
          <w:sz w:val="24"/>
          <w:szCs w:val="24"/>
        </w:rPr>
        <w:t>The dependence of the rate of reactions on the concentration of each of the reactants (H</w:t>
      </w:r>
      <w:r w:rsidRPr="00605327">
        <w:rPr>
          <w:sz w:val="24"/>
          <w:szCs w:val="24"/>
          <w:vertAlign w:val="superscript"/>
        </w:rPr>
        <w:t>+</w:t>
      </w:r>
      <w:r w:rsidRPr="00605327">
        <w:rPr>
          <w:sz w:val="24"/>
          <w:szCs w:val="24"/>
        </w:rPr>
        <w:t>, H</w:t>
      </w:r>
      <w:r w:rsidRPr="00605327">
        <w:rPr>
          <w:sz w:val="24"/>
          <w:szCs w:val="24"/>
          <w:vertAlign w:val="subscript"/>
        </w:rPr>
        <w:t>2</w:t>
      </w:r>
      <w:r w:rsidRPr="00605327">
        <w:rPr>
          <w:sz w:val="24"/>
          <w:szCs w:val="24"/>
        </w:rPr>
        <w:t>O</w:t>
      </w:r>
      <w:r w:rsidRPr="00605327">
        <w:rPr>
          <w:sz w:val="24"/>
          <w:szCs w:val="24"/>
          <w:vertAlign w:val="subscript"/>
        </w:rPr>
        <w:t>2</w:t>
      </w:r>
      <w:r w:rsidRPr="00605327">
        <w:rPr>
          <w:sz w:val="24"/>
          <w:szCs w:val="24"/>
        </w:rPr>
        <w:t>, SA, Co</w:t>
      </w:r>
      <w:r w:rsidRPr="00605327">
        <w:rPr>
          <w:sz w:val="24"/>
          <w:szCs w:val="24"/>
          <w:vertAlign w:val="superscript"/>
        </w:rPr>
        <w:t>2+</w:t>
      </w:r>
      <w:r w:rsidRPr="00605327">
        <w:rPr>
          <w:sz w:val="24"/>
          <w:szCs w:val="24"/>
        </w:rPr>
        <w:t>) obeyed the following rate equation:</w:t>
      </w:r>
    </w:p>
    <w:p w:rsidR="00605327" w:rsidRPr="00605327" w:rsidRDefault="00605327" w:rsidP="00605327">
      <w:pPr>
        <w:spacing w:line="480" w:lineRule="auto"/>
        <w:jc w:val="both"/>
        <w:rPr>
          <w:sz w:val="24"/>
          <w:szCs w:val="24"/>
        </w:rPr>
      </w:pPr>
      <w:r w:rsidRPr="00605327">
        <w:rPr>
          <w:sz w:val="24"/>
          <w:szCs w:val="24"/>
        </w:rPr>
        <w:t>rate = dA/dt = k</w:t>
      </w:r>
      <w:r w:rsidR="00A8500C">
        <w:rPr>
          <w:rFonts w:cstheme="minorHAnsi"/>
          <w:sz w:val="24"/>
          <w:szCs w:val="24"/>
        </w:rPr>
        <w:t>·</w:t>
      </w:r>
      <w:r w:rsidRPr="00605327">
        <w:rPr>
          <w:sz w:val="24"/>
          <w:szCs w:val="24"/>
        </w:rPr>
        <w:t>c</w:t>
      </w:r>
      <w:r w:rsidRPr="00A8500C">
        <w:rPr>
          <w:sz w:val="24"/>
          <w:szCs w:val="24"/>
          <w:vertAlign w:val="superscript"/>
        </w:rPr>
        <w:t>n</w:t>
      </w:r>
    </w:p>
    <w:p w:rsidR="00605327" w:rsidRPr="00605327" w:rsidRDefault="00605327" w:rsidP="00605327">
      <w:pPr>
        <w:spacing w:line="480" w:lineRule="auto"/>
        <w:jc w:val="both"/>
        <w:rPr>
          <w:sz w:val="24"/>
          <w:szCs w:val="24"/>
        </w:rPr>
      </w:pPr>
      <w:r w:rsidRPr="00605327">
        <w:rPr>
          <w:sz w:val="24"/>
          <w:szCs w:val="24"/>
        </w:rPr>
        <w:lastRenderedPageBreak/>
        <w:t>where k is the rate constant, c is the concentration of each of the reactants, n is the order of reaction. The logarithmic form of the equation is written as:</w:t>
      </w:r>
    </w:p>
    <w:p w:rsidR="00605327" w:rsidRPr="00605327" w:rsidRDefault="00605327" w:rsidP="00605327">
      <w:pPr>
        <w:spacing w:line="480" w:lineRule="auto"/>
        <w:jc w:val="both"/>
        <w:rPr>
          <w:sz w:val="24"/>
          <w:szCs w:val="24"/>
        </w:rPr>
      </w:pPr>
      <w:r w:rsidRPr="00605327">
        <w:rPr>
          <w:sz w:val="24"/>
          <w:szCs w:val="24"/>
        </w:rPr>
        <w:t>log rate = logk + nlogc</w:t>
      </w:r>
    </w:p>
    <w:p w:rsidR="00605327" w:rsidRPr="00605327" w:rsidRDefault="00605327" w:rsidP="00605327">
      <w:pPr>
        <w:spacing w:line="480" w:lineRule="auto"/>
        <w:jc w:val="both"/>
        <w:rPr>
          <w:sz w:val="24"/>
          <w:szCs w:val="24"/>
        </w:rPr>
      </w:pPr>
      <w:r w:rsidRPr="00605327">
        <w:rPr>
          <w:sz w:val="24"/>
          <w:szCs w:val="24"/>
        </w:rPr>
        <w:t>The value of “n” representing order of reaction in the regression equation.</w:t>
      </w:r>
    </w:p>
    <w:p w:rsidR="00605327" w:rsidRDefault="00605327" w:rsidP="00605327">
      <w:pPr>
        <w:spacing w:line="480" w:lineRule="auto"/>
        <w:jc w:val="both"/>
        <w:rPr>
          <w:sz w:val="24"/>
          <w:szCs w:val="24"/>
        </w:rPr>
      </w:pPr>
      <w:r w:rsidRPr="00605327">
        <w:rPr>
          <w:sz w:val="24"/>
          <w:szCs w:val="24"/>
        </w:rPr>
        <w:t>The kinetic equations for the catalysed (I) and inhibited (II) reaction were deduced based on obtained graphic correlations:</w:t>
      </w:r>
    </w:p>
    <w:p w:rsidR="00605327" w:rsidRDefault="00605327" w:rsidP="00605327">
      <w:pPr>
        <w:spacing w:line="480" w:lineRule="auto"/>
        <w:jc w:val="both"/>
        <w:rPr>
          <w:color w:val="000000"/>
          <w:position w:val="-14"/>
          <w:sz w:val="24"/>
          <w:szCs w:val="24"/>
        </w:rPr>
      </w:pPr>
      <w:r w:rsidRPr="00FB7CA9">
        <w:rPr>
          <w:color w:val="000000"/>
          <w:position w:val="-14"/>
          <w:sz w:val="24"/>
          <w:szCs w:val="24"/>
        </w:rPr>
        <w:object w:dxaOrig="3159"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75pt;height:22.5pt" o:ole="">
            <v:imagedata r:id="rId5" o:title=""/>
          </v:shape>
          <o:OLEObject Type="Embed" ProgID="Equation.3" ShapeID="_x0000_i1025" DrawAspect="Content" ObjectID="_1587453681" r:id="rId6"/>
        </w:object>
      </w:r>
    </w:p>
    <w:p w:rsidR="00605327" w:rsidRDefault="00605327" w:rsidP="00605327">
      <w:pPr>
        <w:spacing w:line="480" w:lineRule="auto"/>
        <w:jc w:val="both"/>
        <w:rPr>
          <w:sz w:val="24"/>
          <w:szCs w:val="24"/>
        </w:rPr>
      </w:pPr>
      <w:r w:rsidRPr="00FB7CA9">
        <w:rPr>
          <w:color w:val="000000"/>
          <w:position w:val="-14"/>
          <w:sz w:val="24"/>
          <w:szCs w:val="24"/>
        </w:rPr>
        <w:object w:dxaOrig="3720" w:dyaOrig="400">
          <v:shape id="_x0000_i1026" type="#_x0000_t75" style="width:218.25pt;height:21pt" o:ole="">
            <v:imagedata r:id="rId7" o:title=""/>
          </v:shape>
          <o:OLEObject Type="Embed" ProgID="Equation.3" ShapeID="_x0000_i1026" DrawAspect="Content" ObjectID="_1587453682" r:id="rId8"/>
        </w:object>
      </w:r>
    </w:p>
    <w:p w:rsidR="00605327" w:rsidRPr="00605327" w:rsidRDefault="00605327" w:rsidP="00605327">
      <w:pPr>
        <w:spacing w:line="480" w:lineRule="auto"/>
        <w:jc w:val="both"/>
        <w:rPr>
          <w:sz w:val="24"/>
          <w:szCs w:val="24"/>
        </w:rPr>
      </w:pPr>
      <w:r w:rsidRPr="00605327">
        <w:rPr>
          <w:sz w:val="24"/>
          <w:szCs w:val="24"/>
        </w:rPr>
        <w:t>The equations are valid for the following concentrations:</w:t>
      </w:r>
    </w:p>
    <w:p w:rsidR="00605327" w:rsidRPr="00605327" w:rsidRDefault="00605327" w:rsidP="00605327">
      <w:pPr>
        <w:spacing w:line="480" w:lineRule="auto"/>
        <w:jc w:val="both"/>
        <w:rPr>
          <w:sz w:val="24"/>
          <w:szCs w:val="24"/>
        </w:rPr>
      </w:pPr>
      <w:r w:rsidRPr="00605327">
        <w:rPr>
          <w:sz w:val="24"/>
          <w:szCs w:val="24"/>
        </w:rPr>
        <w:t xml:space="preserve">pH 7.0-8.0 (I, II); </w:t>
      </w:r>
    </w:p>
    <w:p w:rsidR="00605327" w:rsidRPr="00605327" w:rsidRDefault="00605327" w:rsidP="00605327">
      <w:pPr>
        <w:spacing w:line="480" w:lineRule="auto"/>
        <w:jc w:val="both"/>
        <w:rPr>
          <w:sz w:val="24"/>
          <w:szCs w:val="24"/>
        </w:rPr>
      </w:pPr>
      <w:r w:rsidRPr="00605327">
        <w:rPr>
          <w:sz w:val="24"/>
          <w:szCs w:val="24"/>
        </w:rPr>
        <w:t>H</w:t>
      </w:r>
      <w:r w:rsidRPr="00605327">
        <w:rPr>
          <w:sz w:val="24"/>
          <w:szCs w:val="24"/>
          <w:vertAlign w:val="subscript"/>
        </w:rPr>
        <w:t>2</w:t>
      </w:r>
      <w:r w:rsidRPr="00605327">
        <w:rPr>
          <w:sz w:val="24"/>
          <w:szCs w:val="24"/>
        </w:rPr>
        <w:t>O</w:t>
      </w:r>
      <w:r w:rsidRPr="00605327">
        <w:rPr>
          <w:sz w:val="24"/>
          <w:szCs w:val="24"/>
          <w:vertAlign w:val="subscript"/>
        </w:rPr>
        <w:t>2</w:t>
      </w:r>
      <w:r w:rsidRPr="00605327">
        <w:rPr>
          <w:sz w:val="24"/>
          <w:szCs w:val="24"/>
        </w:rPr>
        <w:t xml:space="preserve"> 0.04-0.012 mol L</w:t>
      </w:r>
      <w:r w:rsidRPr="00605327">
        <w:rPr>
          <w:sz w:val="24"/>
          <w:szCs w:val="24"/>
          <w:vertAlign w:val="superscript"/>
        </w:rPr>
        <w:t>-1</w:t>
      </w:r>
      <w:r w:rsidRPr="00605327">
        <w:rPr>
          <w:sz w:val="24"/>
          <w:szCs w:val="24"/>
        </w:rPr>
        <w:t xml:space="preserve"> (I) and 0.04-0.24 mol L</w:t>
      </w:r>
      <w:r w:rsidRPr="00605327">
        <w:rPr>
          <w:sz w:val="24"/>
          <w:szCs w:val="24"/>
          <w:vertAlign w:val="superscript"/>
        </w:rPr>
        <w:t>-1</w:t>
      </w:r>
      <w:r w:rsidRPr="00605327">
        <w:rPr>
          <w:sz w:val="24"/>
          <w:szCs w:val="24"/>
        </w:rPr>
        <w:t xml:space="preserve"> (II); </w:t>
      </w:r>
    </w:p>
    <w:p w:rsidR="00605327" w:rsidRPr="00605327" w:rsidRDefault="00605327" w:rsidP="00605327">
      <w:pPr>
        <w:spacing w:line="480" w:lineRule="auto"/>
        <w:jc w:val="both"/>
        <w:rPr>
          <w:sz w:val="24"/>
          <w:szCs w:val="24"/>
        </w:rPr>
      </w:pPr>
      <w:r w:rsidRPr="00605327">
        <w:rPr>
          <w:sz w:val="24"/>
          <w:szCs w:val="24"/>
        </w:rPr>
        <w:t>SA 1.2×10-3-4.8×10</w:t>
      </w:r>
      <w:r w:rsidRPr="00605327">
        <w:rPr>
          <w:sz w:val="24"/>
          <w:szCs w:val="24"/>
          <w:vertAlign w:val="superscript"/>
        </w:rPr>
        <w:t>-3</w:t>
      </w:r>
      <w:r w:rsidRPr="00605327">
        <w:rPr>
          <w:sz w:val="24"/>
          <w:szCs w:val="24"/>
        </w:rPr>
        <w:t xml:space="preserve"> mol L</w:t>
      </w:r>
      <w:r w:rsidRPr="00605327">
        <w:rPr>
          <w:sz w:val="24"/>
          <w:szCs w:val="24"/>
          <w:vertAlign w:val="superscript"/>
        </w:rPr>
        <w:t>-1</w:t>
      </w:r>
      <w:r w:rsidRPr="00605327">
        <w:rPr>
          <w:sz w:val="24"/>
          <w:szCs w:val="24"/>
        </w:rPr>
        <w:t xml:space="preserve"> (I, II); </w:t>
      </w:r>
    </w:p>
    <w:p w:rsidR="00605327" w:rsidRPr="00605327" w:rsidRDefault="00605327" w:rsidP="00605327">
      <w:pPr>
        <w:spacing w:line="480" w:lineRule="auto"/>
        <w:jc w:val="both"/>
        <w:rPr>
          <w:sz w:val="24"/>
          <w:szCs w:val="24"/>
        </w:rPr>
      </w:pPr>
      <w:r w:rsidRPr="00605327">
        <w:rPr>
          <w:sz w:val="24"/>
          <w:szCs w:val="24"/>
        </w:rPr>
        <w:t>Co</w:t>
      </w:r>
      <w:r w:rsidRPr="00605327">
        <w:rPr>
          <w:sz w:val="24"/>
          <w:szCs w:val="24"/>
          <w:vertAlign w:val="superscript"/>
        </w:rPr>
        <w:t>2+</w:t>
      </w:r>
      <w:r w:rsidRPr="00605327">
        <w:rPr>
          <w:sz w:val="24"/>
          <w:szCs w:val="24"/>
        </w:rPr>
        <w:t xml:space="preserve"> 2×10</w:t>
      </w:r>
      <w:r w:rsidRPr="00605327">
        <w:rPr>
          <w:sz w:val="24"/>
          <w:szCs w:val="24"/>
          <w:vertAlign w:val="superscript"/>
        </w:rPr>
        <w:t>-5</w:t>
      </w:r>
      <w:r w:rsidRPr="00605327">
        <w:rPr>
          <w:sz w:val="24"/>
          <w:szCs w:val="24"/>
        </w:rPr>
        <w:t>-10×10</w:t>
      </w:r>
      <w:r w:rsidRPr="00605327">
        <w:rPr>
          <w:sz w:val="24"/>
          <w:szCs w:val="24"/>
          <w:vertAlign w:val="superscript"/>
        </w:rPr>
        <w:t>-5</w:t>
      </w:r>
      <w:r w:rsidRPr="00605327">
        <w:rPr>
          <w:sz w:val="24"/>
          <w:szCs w:val="24"/>
        </w:rPr>
        <w:t xml:space="preserve"> mol L</w:t>
      </w:r>
      <w:r w:rsidRPr="00605327">
        <w:rPr>
          <w:sz w:val="24"/>
          <w:szCs w:val="24"/>
          <w:vertAlign w:val="superscript"/>
        </w:rPr>
        <w:t>-1</w:t>
      </w:r>
      <w:r w:rsidRPr="00605327">
        <w:rPr>
          <w:sz w:val="24"/>
          <w:szCs w:val="24"/>
        </w:rPr>
        <w:t xml:space="preserve"> (I, II); </w:t>
      </w:r>
    </w:p>
    <w:p w:rsidR="00605327" w:rsidRPr="00605327" w:rsidRDefault="00605327" w:rsidP="00605327">
      <w:pPr>
        <w:spacing w:line="480" w:lineRule="auto"/>
        <w:jc w:val="both"/>
        <w:rPr>
          <w:sz w:val="24"/>
          <w:szCs w:val="24"/>
        </w:rPr>
      </w:pPr>
      <w:r w:rsidRPr="00605327">
        <w:rPr>
          <w:sz w:val="24"/>
          <w:szCs w:val="24"/>
        </w:rPr>
        <w:t>DFB 0.102-3.40 μg mL</w:t>
      </w:r>
      <w:r w:rsidRPr="00605327">
        <w:rPr>
          <w:sz w:val="24"/>
          <w:szCs w:val="24"/>
          <w:vertAlign w:val="superscript"/>
        </w:rPr>
        <w:t>-1</w:t>
      </w:r>
      <w:r w:rsidRPr="00605327">
        <w:rPr>
          <w:sz w:val="24"/>
          <w:szCs w:val="24"/>
        </w:rPr>
        <w:t xml:space="preserve"> and 3.40-23.80 μg mL</w:t>
      </w:r>
      <w:r w:rsidRPr="00605327">
        <w:rPr>
          <w:sz w:val="24"/>
          <w:szCs w:val="24"/>
          <w:vertAlign w:val="superscript"/>
        </w:rPr>
        <w:t>-1</w:t>
      </w:r>
      <w:r w:rsidRPr="00605327">
        <w:rPr>
          <w:sz w:val="24"/>
          <w:szCs w:val="24"/>
        </w:rPr>
        <w:t xml:space="preserve"> (II).</w:t>
      </w:r>
    </w:p>
    <w:p w:rsidR="00555D04" w:rsidRDefault="00AA010F" w:rsidP="00605327">
      <w:pPr>
        <w:spacing w:line="480" w:lineRule="auto"/>
        <w:jc w:val="both"/>
        <w:rPr>
          <w:sz w:val="24"/>
          <w:szCs w:val="24"/>
        </w:rPr>
      </w:pPr>
      <w:r>
        <w:rPr>
          <w:sz w:val="24"/>
          <w:szCs w:val="24"/>
        </w:rPr>
        <w:t xml:space="preserve">Line 274-275 </w:t>
      </w:r>
      <w:bookmarkStart w:id="0" w:name="_GoBack"/>
      <w:bookmarkEnd w:id="0"/>
      <w:r w:rsidR="00605327" w:rsidRPr="00605327">
        <w:rPr>
          <w:sz w:val="24"/>
          <w:szCs w:val="24"/>
        </w:rPr>
        <w:t>In the case of H</w:t>
      </w:r>
      <w:r w:rsidR="00605327" w:rsidRPr="00605327">
        <w:rPr>
          <w:sz w:val="24"/>
          <w:szCs w:val="24"/>
          <w:vertAlign w:val="subscript"/>
        </w:rPr>
        <w:t>2</w:t>
      </w:r>
      <w:r w:rsidR="00605327" w:rsidRPr="00605327">
        <w:rPr>
          <w:sz w:val="24"/>
          <w:szCs w:val="24"/>
        </w:rPr>
        <w:t>O</w:t>
      </w:r>
      <w:r w:rsidR="00605327" w:rsidRPr="00605327">
        <w:rPr>
          <w:sz w:val="24"/>
          <w:szCs w:val="24"/>
          <w:vertAlign w:val="subscript"/>
        </w:rPr>
        <w:t>2</w:t>
      </w:r>
      <w:r w:rsidR="00605327" w:rsidRPr="00605327">
        <w:rPr>
          <w:sz w:val="24"/>
          <w:szCs w:val="24"/>
        </w:rPr>
        <w:t>, typewritten mistake was made. Inhibited reaction (II) is first order (not minus first order) in whole concentration interval of H</w:t>
      </w:r>
      <w:r w:rsidR="00605327" w:rsidRPr="00605327">
        <w:rPr>
          <w:sz w:val="24"/>
          <w:szCs w:val="24"/>
          <w:vertAlign w:val="subscript"/>
        </w:rPr>
        <w:t>2</w:t>
      </w:r>
      <w:r w:rsidR="00605327" w:rsidRPr="00605327">
        <w:rPr>
          <w:sz w:val="24"/>
          <w:szCs w:val="24"/>
        </w:rPr>
        <w:t>O</w:t>
      </w:r>
      <w:r w:rsidR="00605327" w:rsidRPr="00605327">
        <w:rPr>
          <w:sz w:val="24"/>
          <w:szCs w:val="24"/>
          <w:vertAlign w:val="subscript"/>
        </w:rPr>
        <w:t>2</w:t>
      </w:r>
      <w:r w:rsidR="00605327" w:rsidRPr="00605327">
        <w:rPr>
          <w:sz w:val="24"/>
          <w:szCs w:val="24"/>
        </w:rPr>
        <w:t xml:space="preserve"> and catalytic reaction (I) is first order in the interval 0.04-0.12 mol L</w:t>
      </w:r>
      <w:r w:rsidR="00605327" w:rsidRPr="00605327">
        <w:rPr>
          <w:sz w:val="24"/>
          <w:szCs w:val="24"/>
          <w:vertAlign w:val="superscript"/>
        </w:rPr>
        <w:t>-1</w:t>
      </w:r>
      <w:r w:rsidR="00605327" w:rsidRPr="00605327">
        <w:rPr>
          <w:sz w:val="24"/>
          <w:szCs w:val="24"/>
        </w:rPr>
        <w:t xml:space="preserve"> but in higher concentrations than 0.12 mol L</w:t>
      </w:r>
      <w:r w:rsidR="00605327" w:rsidRPr="00605327">
        <w:rPr>
          <w:sz w:val="24"/>
          <w:szCs w:val="24"/>
          <w:vertAlign w:val="superscript"/>
        </w:rPr>
        <w:t>-1</w:t>
      </w:r>
      <w:r w:rsidR="00605327" w:rsidRPr="00605327">
        <w:rPr>
          <w:sz w:val="24"/>
          <w:szCs w:val="24"/>
        </w:rPr>
        <w:t xml:space="preserve"> is minus first order.    </w:t>
      </w:r>
    </w:p>
    <w:p w:rsidR="00555D04" w:rsidRDefault="00555D04" w:rsidP="00605327">
      <w:pPr>
        <w:spacing w:line="480" w:lineRule="auto"/>
        <w:jc w:val="both"/>
        <w:rPr>
          <w:sz w:val="24"/>
          <w:szCs w:val="24"/>
        </w:rPr>
      </w:pPr>
      <w:r w:rsidRPr="00555D04">
        <w:rPr>
          <w:sz w:val="24"/>
          <w:szCs w:val="24"/>
        </w:rPr>
        <w:lastRenderedPageBreak/>
        <w:t>The basic concept, which is d</w:t>
      </w:r>
      <w:r>
        <w:rPr>
          <w:sz w:val="24"/>
          <w:szCs w:val="24"/>
        </w:rPr>
        <w:t>efined in the chemical kinetics is the chemical reaction rate. Line 3</w:t>
      </w:r>
      <w:r w:rsidR="00F42841">
        <w:rPr>
          <w:sz w:val="24"/>
          <w:szCs w:val="24"/>
        </w:rPr>
        <w:t>55</w:t>
      </w:r>
      <w:r>
        <w:rPr>
          <w:sz w:val="24"/>
          <w:szCs w:val="24"/>
        </w:rPr>
        <w:t>, 3</w:t>
      </w:r>
      <w:r w:rsidR="00F42841">
        <w:rPr>
          <w:sz w:val="24"/>
          <w:szCs w:val="24"/>
        </w:rPr>
        <w:t>56</w:t>
      </w:r>
      <w:r>
        <w:rPr>
          <w:sz w:val="24"/>
          <w:szCs w:val="24"/>
        </w:rPr>
        <w:t xml:space="preserve"> (previous 271, 272)</w:t>
      </w:r>
    </w:p>
    <w:p w:rsidR="00A8500C" w:rsidRDefault="00A8500C" w:rsidP="00605327">
      <w:pPr>
        <w:spacing w:line="480" w:lineRule="auto"/>
        <w:jc w:val="both"/>
        <w:rPr>
          <w:color w:val="000000"/>
          <w:position w:val="-14"/>
          <w:sz w:val="24"/>
          <w:szCs w:val="24"/>
        </w:rPr>
      </w:pPr>
      <w:r w:rsidRPr="00FB7CA9">
        <w:rPr>
          <w:color w:val="000000"/>
          <w:position w:val="-14"/>
          <w:sz w:val="24"/>
          <w:szCs w:val="24"/>
        </w:rPr>
        <w:object w:dxaOrig="3159" w:dyaOrig="400">
          <v:shape id="_x0000_i1027" type="#_x0000_t75" style="width:210.75pt;height:22.5pt" o:ole="">
            <v:imagedata r:id="rId5" o:title=""/>
          </v:shape>
          <o:OLEObject Type="Embed" ProgID="Equation.3" ShapeID="_x0000_i1027" DrawAspect="Content" ObjectID="_1587453683" r:id="rId9"/>
        </w:object>
      </w:r>
    </w:p>
    <w:p w:rsidR="00A8500C" w:rsidRDefault="00A8500C" w:rsidP="00605327">
      <w:pPr>
        <w:spacing w:line="480" w:lineRule="auto"/>
        <w:jc w:val="both"/>
        <w:rPr>
          <w:color w:val="000000"/>
          <w:position w:val="-14"/>
          <w:sz w:val="24"/>
          <w:szCs w:val="24"/>
        </w:rPr>
      </w:pPr>
      <w:r w:rsidRPr="00FB7CA9">
        <w:rPr>
          <w:color w:val="000000"/>
          <w:position w:val="-14"/>
          <w:sz w:val="24"/>
          <w:szCs w:val="24"/>
        </w:rPr>
        <w:object w:dxaOrig="3720" w:dyaOrig="400">
          <v:shape id="_x0000_i1028" type="#_x0000_t75" style="width:218.25pt;height:21pt" o:ole="">
            <v:imagedata r:id="rId7" o:title=""/>
          </v:shape>
          <o:OLEObject Type="Embed" ProgID="Equation.3" ShapeID="_x0000_i1028" DrawAspect="Content" ObjectID="_1587453684" r:id="rId10"/>
        </w:object>
      </w:r>
    </w:p>
    <w:p w:rsidR="003B31FF" w:rsidRDefault="00F3597C" w:rsidP="00605327">
      <w:pPr>
        <w:spacing w:line="480" w:lineRule="auto"/>
        <w:jc w:val="both"/>
        <w:rPr>
          <w:sz w:val="24"/>
          <w:szCs w:val="24"/>
        </w:rPr>
      </w:pPr>
      <w:r>
        <w:rPr>
          <w:sz w:val="24"/>
          <w:szCs w:val="24"/>
        </w:rPr>
        <w:t xml:space="preserve">Equations </w:t>
      </w:r>
      <w:r w:rsidR="00A8500C">
        <w:rPr>
          <w:sz w:val="24"/>
          <w:szCs w:val="24"/>
        </w:rPr>
        <w:t>p</w:t>
      </w:r>
      <w:r w:rsidR="00F42841">
        <w:rPr>
          <w:sz w:val="24"/>
          <w:szCs w:val="24"/>
        </w:rPr>
        <w:t>resent</w:t>
      </w:r>
      <w:r w:rsidR="00555D04">
        <w:rPr>
          <w:sz w:val="24"/>
          <w:szCs w:val="24"/>
        </w:rPr>
        <w:t xml:space="preserve"> the rate</w:t>
      </w:r>
      <w:r>
        <w:rPr>
          <w:sz w:val="24"/>
          <w:szCs w:val="24"/>
        </w:rPr>
        <w:t>s</w:t>
      </w:r>
      <w:r w:rsidR="00555D04">
        <w:rPr>
          <w:sz w:val="24"/>
          <w:szCs w:val="24"/>
        </w:rPr>
        <w:t xml:space="preserve"> of the reactions. The rate of the reaction is often found to be prportional to the concentration of the reactants raised to a order (power).  The coefficient</w:t>
      </w:r>
      <w:r w:rsidR="00555D04" w:rsidRPr="00DA53FF">
        <w:rPr>
          <w:i/>
          <w:sz w:val="24"/>
          <w:szCs w:val="24"/>
        </w:rPr>
        <w:t xml:space="preserve"> k</w:t>
      </w:r>
      <w:r w:rsidR="00555D04">
        <w:rPr>
          <w:sz w:val="24"/>
          <w:szCs w:val="24"/>
        </w:rPr>
        <w:t xml:space="preserve"> is called the rate constant for the reaction.It is the measure of the reaction rate. </w:t>
      </w:r>
      <w:r w:rsidR="00B007B1">
        <w:rPr>
          <w:sz w:val="24"/>
          <w:szCs w:val="24"/>
        </w:rPr>
        <w:t>Based on the value of</w:t>
      </w:r>
      <w:r w:rsidR="00B007B1" w:rsidRPr="00DA53FF">
        <w:rPr>
          <w:i/>
          <w:sz w:val="24"/>
          <w:szCs w:val="24"/>
        </w:rPr>
        <w:t xml:space="preserve"> k</w:t>
      </w:r>
      <w:r w:rsidR="00B007B1">
        <w:rPr>
          <w:sz w:val="24"/>
          <w:szCs w:val="24"/>
        </w:rPr>
        <w:t xml:space="preserve"> we</w:t>
      </w:r>
      <w:r w:rsidR="007B363D">
        <w:rPr>
          <w:sz w:val="24"/>
          <w:szCs w:val="24"/>
        </w:rPr>
        <w:t xml:space="preserve"> can talk about</w:t>
      </w:r>
      <w:r w:rsidR="00555D04" w:rsidRPr="00555D04">
        <w:rPr>
          <w:sz w:val="24"/>
          <w:szCs w:val="24"/>
        </w:rPr>
        <w:t xml:space="preserve"> fast or slow chemical reactions</w:t>
      </w:r>
      <w:r w:rsidR="007B363D">
        <w:rPr>
          <w:sz w:val="24"/>
          <w:szCs w:val="24"/>
        </w:rPr>
        <w:t>.</w:t>
      </w:r>
    </w:p>
    <w:p w:rsidR="008B1E84" w:rsidRDefault="00F3597C" w:rsidP="008B1E84">
      <w:pPr>
        <w:spacing w:line="480" w:lineRule="auto"/>
        <w:jc w:val="both"/>
        <w:rPr>
          <w:sz w:val="24"/>
          <w:szCs w:val="24"/>
        </w:rPr>
      </w:pPr>
      <w:r>
        <w:rPr>
          <w:b/>
          <w:sz w:val="24"/>
          <w:szCs w:val="24"/>
        </w:rPr>
        <w:t>8</w:t>
      </w:r>
      <w:r w:rsidR="00A8500C">
        <w:rPr>
          <w:sz w:val="24"/>
          <w:szCs w:val="24"/>
        </w:rPr>
        <w:t xml:space="preserve">. </w:t>
      </w:r>
      <w:r w:rsidR="003B31FF">
        <w:rPr>
          <w:sz w:val="24"/>
          <w:szCs w:val="24"/>
        </w:rPr>
        <w:t xml:space="preserve">Line </w:t>
      </w:r>
      <w:r w:rsidR="00F42841">
        <w:rPr>
          <w:sz w:val="24"/>
          <w:szCs w:val="24"/>
        </w:rPr>
        <w:t>326-328</w:t>
      </w:r>
      <w:r w:rsidR="003B31FF">
        <w:rPr>
          <w:sz w:val="24"/>
          <w:szCs w:val="24"/>
        </w:rPr>
        <w:t xml:space="preserve"> (previous 259-260) there are given  two concentration intervals for DFB determination</w:t>
      </w:r>
    </w:p>
    <w:p w:rsidR="008B1E84" w:rsidRDefault="008B1E84" w:rsidP="008B1E84">
      <w:pPr>
        <w:spacing w:line="480" w:lineRule="auto"/>
        <w:jc w:val="both"/>
        <w:rPr>
          <w:sz w:val="24"/>
          <w:szCs w:val="24"/>
        </w:rPr>
      </w:pPr>
      <w:r w:rsidRPr="00FB7CA9">
        <w:rPr>
          <w:sz w:val="24"/>
          <w:szCs w:val="24"/>
        </w:rPr>
        <w:t>Under the optimum reaction conditions a linear calibration graph of DFB was obtained in the interval 0.102 – 3.40 μg mL</w:t>
      </w:r>
      <w:r w:rsidRPr="00FB7CA9">
        <w:rPr>
          <w:sz w:val="24"/>
          <w:szCs w:val="24"/>
          <w:vertAlign w:val="superscript"/>
        </w:rPr>
        <w:t>-1</w:t>
      </w:r>
      <w:r w:rsidRPr="00FB7CA9">
        <w:rPr>
          <w:sz w:val="24"/>
          <w:szCs w:val="24"/>
        </w:rPr>
        <w:t xml:space="preserve"> and 3.40 – 23.80 μg mL</w:t>
      </w:r>
      <w:r w:rsidRPr="00FB7CA9">
        <w:rPr>
          <w:sz w:val="24"/>
          <w:szCs w:val="24"/>
          <w:vertAlign w:val="superscript"/>
        </w:rPr>
        <w:t>-1</w:t>
      </w:r>
      <w:r w:rsidRPr="00FB7CA9">
        <w:rPr>
          <w:sz w:val="24"/>
          <w:szCs w:val="24"/>
        </w:rPr>
        <w:t>.</w:t>
      </w:r>
    </w:p>
    <w:p w:rsidR="008B1E84" w:rsidRDefault="008B1E84" w:rsidP="008B1E84">
      <w:pPr>
        <w:spacing w:line="480" w:lineRule="auto"/>
        <w:jc w:val="both"/>
        <w:rPr>
          <w:sz w:val="24"/>
          <w:szCs w:val="24"/>
        </w:rPr>
      </w:pPr>
      <w:r>
        <w:rPr>
          <w:sz w:val="24"/>
          <w:szCs w:val="24"/>
        </w:rPr>
        <w:t>The both calibration curves are presented (Figure 6, Figure 7).</w:t>
      </w:r>
    </w:p>
    <w:p w:rsidR="00885883" w:rsidRDefault="00885883" w:rsidP="00885883">
      <w:pPr>
        <w:pStyle w:val="NoSpacing"/>
        <w:spacing w:line="480" w:lineRule="auto"/>
        <w:rPr>
          <w:sz w:val="24"/>
          <w:szCs w:val="24"/>
        </w:rPr>
      </w:pPr>
    </w:p>
    <w:p w:rsidR="00885883" w:rsidRPr="00E2322F" w:rsidRDefault="00885883" w:rsidP="00885883">
      <w:pPr>
        <w:pStyle w:val="NoSpacing"/>
        <w:spacing w:line="480" w:lineRule="auto"/>
        <w:rPr>
          <w:sz w:val="24"/>
          <w:szCs w:val="24"/>
        </w:rPr>
      </w:pPr>
      <w:r w:rsidRPr="00E2322F">
        <w:rPr>
          <w:sz w:val="24"/>
          <w:szCs w:val="24"/>
        </w:rPr>
        <w:t xml:space="preserve">*Corresponding author: </w:t>
      </w:r>
      <w:proofErr w:type="spellStart"/>
      <w:r w:rsidRPr="00E2322F">
        <w:rPr>
          <w:sz w:val="24"/>
          <w:szCs w:val="24"/>
        </w:rPr>
        <w:t>Emilija</w:t>
      </w:r>
      <w:proofErr w:type="spellEnd"/>
      <w:r w:rsidRPr="00E2322F">
        <w:rPr>
          <w:sz w:val="24"/>
          <w:szCs w:val="24"/>
        </w:rPr>
        <w:t xml:space="preserve"> </w:t>
      </w:r>
      <w:proofErr w:type="spellStart"/>
      <w:r w:rsidRPr="00E2322F">
        <w:rPr>
          <w:sz w:val="24"/>
          <w:szCs w:val="24"/>
        </w:rPr>
        <w:t>Pecev-Marinkovic</w:t>
      </w:r>
      <w:proofErr w:type="spellEnd"/>
      <w:r w:rsidRPr="00E2322F">
        <w:rPr>
          <w:sz w:val="24"/>
          <w:szCs w:val="24"/>
        </w:rPr>
        <w:t xml:space="preserve">, Faculty of Natural Sciences and Mathematics, Department of Chemistry, </w:t>
      </w:r>
      <w:proofErr w:type="spellStart"/>
      <w:r w:rsidRPr="00E2322F">
        <w:rPr>
          <w:sz w:val="24"/>
          <w:szCs w:val="24"/>
        </w:rPr>
        <w:t>Visegradska</w:t>
      </w:r>
      <w:proofErr w:type="spellEnd"/>
      <w:r w:rsidRPr="00E2322F">
        <w:rPr>
          <w:sz w:val="24"/>
          <w:szCs w:val="24"/>
        </w:rPr>
        <w:t xml:space="preserve"> 33, P. O. Box 224, 18000 Nis, Serbia</w:t>
      </w:r>
    </w:p>
    <w:p w:rsidR="00885883" w:rsidRPr="00E2322F" w:rsidRDefault="00885883" w:rsidP="00885883">
      <w:pPr>
        <w:pStyle w:val="NoSpacing"/>
        <w:spacing w:line="480" w:lineRule="auto"/>
        <w:jc w:val="both"/>
        <w:rPr>
          <w:sz w:val="24"/>
          <w:szCs w:val="24"/>
        </w:rPr>
      </w:pPr>
      <w:proofErr w:type="gramStart"/>
      <w:r w:rsidRPr="00E2322F">
        <w:rPr>
          <w:sz w:val="24"/>
          <w:szCs w:val="24"/>
        </w:rPr>
        <w:t>e-mail</w:t>
      </w:r>
      <w:proofErr w:type="gramEnd"/>
      <w:r w:rsidRPr="00E2322F">
        <w:rPr>
          <w:sz w:val="24"/>
          <w:szCs w:val="24"/>
        </w:rPr>
        <w:t xml:space="preserve">: </w:t>
      </w:r>
      <w:hyperlink r:id="rId11" w:history="1">
        <w:r w:rsidRPr="00EE2555">
          <w:rPr>
            <w:rStyle w:val="Hyperlink"/>
            <w:sz w:val="24"/>
            <w:szCs w:val="24"/>
          </w:rPr>
          <w:t>emapecev@medianis.net</w:t>
        </w:r>
      </w:hyperlink>
    </w:p>
    <w:p w:rsidR="00885883" w:rsidRPr="00E2322F" w:rsidRDefault="00885883" w:rsidP="00885883">
      <w:pPr>
        <w:pStyle w:val="NoSpacing"/>
        <w:spacing w:line="480" w:lineRule="auto"/>
        <w:jc w:val="both"/>
        <w:rPr>
          <w:sz w:val="24"/>
          <w:szCs w:val="24"/>
        </w:rPr>
      </w:pPr>
      <w:proofErr w:type="gramStart"/>
      <w:r w:rsidRPr="00E2322F">
        <w:rPr>
          <w:sz w:val="24"/>
          <w:szCs w:val="24"/>
        </w:rPr>
        <w:t>phone</w:t>
      </w:r>
      <w:proofErr w:type="gramEnd"/>
      <w:r w:rsidRPr="00E2322F">
        <w:rPr>
          <w:sz w:val="24"/>
          <w:szCs w:val="24"/>
        </w:rPr>
        <w:t>: +38118533015</w:t>
      </w:r>
    </w:p>
    <w:p w:rsidR="00885883" w:rsidRPr="00E2322F" w:rsidRDefault="00885883" w:rsidP="00885883">
      <w:pPr>
        <w:pStyle w:val="NoSpacing"/>
        <w:spacing w:line="480" w:lineRule="auto"/>
        <w:jc w:val="both"/>
        <w:rPr>
          <w:sz w:val="24"/>
          <w:szCs w:val="24"/>
        </w:rPr>
      </w:pPr>
      <w:proofErr w:type="gramStart"/>
      <w:r w:rsidRPr="00E2322F">
        <w:rPr>
          <w:sz w:val="24"/>
          <w:szCs w:val="24"/>
        </w:rPr>
        <w:t>fax</w:t>
      </w:r>
      <w:proofErr w:type="gramEnd"/>
      <w:r w:rsidRPr="00E2322F">
        <w:rPr>
          <w:sz w:val="24"/>
          <w:szCs w:val="24"/>
        </w:rPr>
        <w:t>: +38118533014</w:t>
      </w:r>
    </w:p>
    <w:p w:rsidR="00885883" w:rsidRDefault="00885883" w:rsidP="008B1E84">
      <w:pPr>
        <w:spacing w:line="480" w:lineRule="auto"/>
        <w:jc w:val="both"/>
        <w:rPr>
          <w:sz w:val="24"/>
          <w:szCs w:val="24"/>
        </w:rPr>
      </w:pPr>
    </w:p>
    <w:p w:rsidR="00605327" w:rsidRPr="00605327" w:rsidRDefault="00605327" w:rsidP="00605327">
      <w:pPr>
        <w:spacing w:line="480" w:lineRule="auto"/>
        <w:jc w:val="both"/>
        <w:rPr>
          <w:sz w:val="24"/>
          <w:szCs w:val="24"/>
        </w:rPr>
      </w:pPr>
    </w:p>
    <w:p w:rsidR="00605327" w:rsidRDefault="00605327" w:rsidP="00EA2E77">
      <w:pPr>
        <w:spacing w:line="480" w:lineRule="auto"/>
        <w:jc w:val="both"/>
        <w:rPr>
          <w:sz w:val="24"/>
          <w:szCs w:val="24"/>
        </w:rPr>
      </w:pPr>
    </w:p>
    <w:p w:rsidR="00A177E6" w:rsidRDefault="00A177E6" w:rsidP="00A177E6">
      <w:pPr>
        <w:spacing w:line="480" w:lineRule="auto"/>
        <w:jc w:val="both"/>
        <w:rPr>
          <w:sz w:val="24"/>
          <w:szCs w:val="24"/>
        </w:rPr>
      </w:pPr>
    </w:p>
    <w:p w:rsidR="00AB7E5A" w:rsidRDefault="00AB7E5A" w:rsidP="003F397A">
      <w:pPr>
        <w:jc w:val="both"/>
        <w:rPr>
          <w:rFonts w:cstheme="minorHAnsi"/>
          <w:sz w:val="24"/>
          <w:szCs w:val="24"/>
        </w:rPr>
      </w:pPr>
    </w:p>
    <w:p w:rsidR="003F397A" w:rsidRPr="002D5375" w:rsidRDefault="003F397A" w:rsidP="00EA2C32">
      <w:pPr>
        <w:jc w:val="both"/>
        <w:rPr>
          <w:rFonts w:cstheme="minorHAnsi"/>
          <w:sz w:val="24"/>
          <w:szCs w:val="24"/>
        </w:rPr>
      </w:pPr>
    </w:p>
    <w:sectPr w:rsidR="003F397A" w:rsidRPr="002D5375" w:rsidSect="00834AC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7479ED"/>
    <w:multiLevelType w:val="hybridMultilevel"/>
    <w:tmpl w:val="0234057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nsid w:val="51A850B9"/>
    <w:multiLevelType w:val="hybridMultilevel"/>
    <w:tmpl w:val="68AC21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5615292A"/>
    <w:multiLevelType w:val="hybridMultilevel"/>
    <w:tmpl w:val="A7ACE84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nsid w:val="609C0975"/>
    <w:multiLevelType w:val="hybridMultilevel"/>
    <w:tmpl w:val="04D0177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nsid w:val="61152380"/>
    <w:multiLevelType w:val="hybridMultilevel"/>
    <w:tmpl w:val="EA3A570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B1A6F"/>
    <w:rsid w:val="001B72DC"/>
    <w:rsid w:val="00274877"/>
    <w:rsid w:val="00276CFB"/>
    <w:rsid w:val="002D5375"/>
    <w:rsid w:val="003B1A6F"/>
    <w:rsid w:val="003B31FF"/>
    <w:rsid w:val="003C78C1"/>
    <w:rsid w:val="003F397A"/>
    <w:rsid w:val="00555D04"/>
    <w:rsid w:val="00605327"/>
    <w:rsid w:val="007B363D"/>
    <w:rsid w:val="00834AC0"/>
    <w:rsid w:val="00885883"/>
    <w:rsid w:val="008B1E84"/>
    <w:rsid w:val="00A12D18"/>
    <w:rsid w:val="00A177E6"/>
    <w:rsid w:val="00A8500C"/>
    <w:rsid w:val="00AA010F"/>
    <w:rsid w:val="00AB7E5A"/>
    <w:rsid w:val="00B007B1"/>
    <w:rsid w:val="00B95FD6"/>
    <w:rsid w:val="00C70A7B"/>
    <w:rsid w:val="00C94600"/>
    <w:rsid w:val="00DA53FF"/>
    <w:rsid w:val="00E446BF"/>
    <w:rsid w:val="00EA2C32"/>
    <w:rsid w:val="00EA2E77"/>
    <w:rsid w:val="00ED44E7"/>
    <w:rsid w:val="00F3597C"/>
    <w:rsid w:val="00F42841"/>
    <w:rsid w:val="00F67B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A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2DC"/>
    <w:pPr>
      <w:ind w:left="720"/>
      <w:contextualSpacing/>
    </w:pPr>
  </w:style>
  <w:style w:type="character" w:styleId="Hyperlink">
    <w:name w:val="Hyperlink"/>
    <w:uiPriority w:val="99"/>
    <w:unhideWhenUsed/>
    <w:rsid w:val="00885883"/>
    <w:rPr>
      <w:color w:val="0000FF"/>
      <w:u w:val="single"/>
    </w:rPr>
  </w:style>
  <w:style w:type="paragraph" w:styleId="NoSpacing">
    <w:name w:val="No Spacing"/>
    <w:link w:val="NoSpacingChar"/>
    <w:uiPriority w:val="1"/>
    <w:qFormat/>
    <w:rsid w:val="00885883"/>
    <w:pPr>
      <w:spacing w:after="0" w:line="240" w:lineRule="auto"/>
    </w:pPr>
    <w:rPr>
      <w:rFonts w:ascii="Calibri" w:eastAsia="Calibri" w:hAnsi="Calibri" w:cs="Times New Roman"/>
    </w:rPr>
  </w:style>
  <w:style w:type="character" w:customStyle="1" w:styleId="NoSpacingChar">
    <w:name w:val="No Spacing Char"/>
    <w:link w:val="NoSpacing"/>
    <w:uiPriority w:val="1"/>
    <w:rsid w:val="0088588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2D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mailto:emapecev@medianis.net" TargetMode="External"/><Relationship Id="rId5" Type="http://schemas.openxmlformats.org/officeDocument/2006/relationships/image" Target="media/image1.wmf"/><Relationship Id="rId10"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oleObject" Target="embeddings/oleObject3.bin"/><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6</Pages>
  <Words>1188</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dc:creator>
  <cp:lastModifiedBy>ema</cp:lastModifiedBy>
  <cp:revision>4</cp:revision>
  <dcterms:created xsi:type="dcterms:W3CDTF">2018-05-05T14:11:00Z</dcterms:created>
  <dcterms:modified xsi:type="dcterms:W3CDTF">2018-05-10T08:35:00Z</dcterms:modified>
</cp:coreProperties>
</file>